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149E" w:rsidRPr="00BC75AF" w:rsidRDefault="0007149E" w:rsidP="00BC75AF">
      <w:pPr>
        <w:keepNext/>
        <w:jc w:val="center"/>
        <w:outlineLvl w:val="0"/>
        <w:rPr>
          <w:rFonts w:ascii="宋体" w:cs="Times New Roman"/>
          <w:b/>
          <w:bCs/>
          <w:kern w:val="0"/>
          <w:sz w:val="36"/>
          <w:szCs w:val="36"/>
        </w:rPr>
      </w:pPr>
      <w:r w:rsidRPr="00BC75AF">
        <w:rPr>
          <w:rFonts w:ascii="Times New Roman" w:hAnsi="Times New Roman" w:cs="Times New Roman"/>
          <w:b/>
          <w:bCs/>
          <w:kern w:val="0"/>
          <w:sz w:val="36"/>
          <w:szCs w:val="36"/>
        </w:rPr>
        <w:t>2021</w:t>
      </w:r>
      <w:r w:rsidRPr="00BC75AF">
        <w:rPr>
          <w:rFonts w:ascii="宋体" w:hAnsi="宋体" w:cs="宋体" w:hint="eastAsia"/>
          <w:b/>
          <w:bCs/>
          <w:kern w:val="0"/>
          <w:sz w:val="36"/>
          <w:szCs w:val="36"/>
        </w:rPr>
        <w:t>年度广东省科学技术奖公示表</w:t>
      </w:r>
    </w:p>
    <w:p w:rsidR="0007149E" w:rsidRPr="00BC75AF" w:rsidRDefault="0007149E" w:rsidP="00BC75AF">
      <w:pPr>
        <w:keepNext/>
        <w:jc w:val="center"/>
        <w:outlineLvl w:val="0"/>
        <w:rPr>
          <w:rFonts w:ascii="宋体" w:cs="Times New Roman"/>
          <w:b/>
          <w:bCs/>
          <w:kern w:val="0"/>
          <w:sz w:val="36"/>
          <w:szCs w:val="36"/>
        </w:rPr>
      </w:pPr>
      <w:r w:rsidRPr="00BC75AF">
        <w:rPr>
          <w:rFonts w:ascii="宋体" w:hAnsi="宋体" w:cs="宋体" w:hint="eastAsia"/>
          <w:b/>
          <w:bCs/>
          <w:kern w:val="0"/>
          <w:sz w:val="36"/>
          <w:szCs w:val="36"/>
        </w:rPr>
        <w:t>（自然科学奖）</w:t>
      </w:r>
    </w:p>
    <w:p w:rsidR="0007149E" w:rsidRPr="00BC75AF" w:rsidRDefault="0007149E" w:rsidP="00BC75AF">
      <w:pPr>
        <w:rPr>
          <w:rFonts w:ascii="Times New Roman" w:hAnsi="Times New Roman" w:cs="Times New Roman"/>
        </w:rPr>
      </w:pP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15"/>
        <w:gridCol w:w="7849"/>
      </w:tblGrid>
      <w:tr w:rsidR="0007149E" w:rsidRPr="0038160D">
        <w:trPr>
          <w:trHeight w:val="553"/>
          <w:jc w:val="center"/>
        </w:trPr>
        <w:tc>
          <w:tcPr>
            <w:tcW w:w="1615" w:type="dxa"/>
            <w:vAlign w:val="center"/>
          </w:tcPr>
          <w:p w:rsidR="0007149E" w:rsidRPr="00BC75AF" w:rsidRDefault="0007149E" w:rsidP="00BC75AF">
            <w:pPr>
              <w:adjustRightInd w:val="0"/>
              <w:snapToGrid w:val="0"/>
              <w:jc w:val="center"/>
              <w:rPr>
                <w:rFonts w:ascii="仿宋" w:eastAsia="仿宋" w:hAnsi="仿宋" w:cs="Times New Roman"/>
                <w:b/>
                <w:bCs/>
              </w:rPr>
            </w:pPr>
            <w:r w:rsidRPr="00BC75AF">
              <w:rPr>
                <w:rFonts w:ascii="仿宋" w:eastAsia="仿宋" w:hAnsi="仿宋" w:cs="仿宋" w:hint="eastAsia"/>
                <w:b/>
                <w:bCs/>
              </w:rPr>
              <w:t>项目名称</w:t>
            </w:r>
          </w:p>
        </w:tc>
        <w:tc>
          <w:tcPr>
            <w:tcW w:w="7849" w:type="dxa"/>
            <w:vAlign w:val="center"/>
          </w:tcPr>
          <w:p w:rsidR="0007149E" w:rsidRPr="007C7E1C" w:rsidRDefault="0007149E" w:rsidP="00BC75AF">
            <w:pPr>
              <w:spacing w:line="360" w:lineRule="auto"/>
              <w:jc w:val="center"/>
              <w:rPr>
                <w:rFonts w:ascii="仿宋" w:eastAsia="仿宋" w:hAnsi="仿宋" w:cs="Times New Roman"/>
                <w:b/>
                <w:bCs/>
              </w:rPr>
            </w:pPr>
            <w:r w:rsidRPr="007C7E1C">
              <w:rPr>
                <w:rFonts w:ascii="宋体" w:hAnsi="Times New Roman" w:cs="宋体" w:hint="eastAsia"/>
                <w:b/>
                <w:kern w:val="0"/>
                <w:sz w:val="24"/>
                <w:szCs w:val="24"/>
              </w:rPr>
              <w:t>海相高</w:t>
            </w:r>
            <w:r w:rsidRPr="007C7E1C">
              <w:rPr>
                <w:rFonts w:ascii="宋体" w:hAnsi="Times New Roman" w:cs="宋体"/>
                <w:b/>
                <w:kern w:val="0"/>
                <w:sz w:val="24"/>
                <w:szCs w:val="24"/>
              </w:rPr>
              <w:t>-</w:t>
            </w:r>
            <w:r w:rsidRPr="007C7E1C">
              <w:rPr>
                <w:rFonts w:ascii="宋体" w:hAnsi="Times New Roman" w:cs="宋体" w:hint="eastAsia"/>
                <w:b/>
                <w:kern w:val="0"/>
                <w:sz w:val="24"/>
                <w:szCs w:val="24"/>
              </w:rPr>
              <w:t>过成熟页岩纳米孔隙特性与甲烷吸附机制</w:t>
            </w:r>
          </w:p>
        </w:tc>
      </w:tr>
      <w:tr w:rsidR="0007149E" w:rsidRPr="0038160D">
        <w:trPr>
          <w:trHeight w:val="397"/>
          <w:jc w:val="center"/>
        </w:trPr>
        <w:tc>
          <w:tcPr>
            <w:tcW w:w="1615" w:type="dxa"/>
            <w:vMerge w:val="restart"/>
            <w:vAlign w:val="center"/>
          </w:tcPr>
          <w:p w:rsidR="0007149E" w:rsidRPr="00BC75AF" w:rsidRDefault="0007149E" w:rsidP="00BC75AF">
            <w:pPr>
              <w:adjustRightInd w:val="0"/>
              <w:snapToGrid w:val="0"/>
              <w:jc w:val="center"/>
              <w:rPr>
                <w:rFonts w:ascii="仿宋" w:eastAsia="仿宋" w:hAnsi="仿宋" w:cs="Times New Roman"/>
                <w:b/>
                <w:bCs/>
              </w:rPr>
            </w:pPr>
            <w:r w:rsidRPr="00BC75AF">
              <w:rPr>
                <w:rFonts w:ascii="仿宋" w:eastAsia="仿宋" w:hAnsi="仿宋" w:cs="仿宋" w:hint="eastAsia"/>
                <w:b/>
                <w:bCs/>
              </w:rPr>
              <w:t>主要完成人</w:t>
            </w:r>
          </w:p>
          <w:p w:rsidR="0007149E" w:rsidRPr="00BC75AF" w:rsidRDefault="0007149E" w:rsidP="00BC75AF">
            <w:pPr>
              <w:adjustRightInd w:val="0"/>
              <w:snapToGrid w:val="0"/>
              <w:jc w:val="center"/>
              <w:rPr>
                <w:rFonts w:ascii="仿宋" w:eastAsia="仿宋" w:hAnsi="仿宋" w:cs="Times New Roman"/>
              </w:rPr>
            </w:pPr>
            <w:r w:rsidRPr="00BC75AF">
              <w:rPr>
                <w:rFonts w:ascii="仿宋" w:eastAsia="仿宋" w:hAnsi="仿宋" w:cs="仿宋" w:hint="eastAsia"/>
                <w:b/>
                <w:bCs/>
              </w:rPr>
              <w:t>（职称、完成单位、工作单位）</w:t>
            </w:r>
          </w:p>
        </w:tc>
        <w:tc>
          <w:tcPr>
            <w:tcW w:w="7849" w:type="dxa"/>
            <w:vAlign w:val="center"/>
          </w:tcPr>
          <w:p w:rsidR="0007149E" w:rsidRDefault="0007149E" w:rsidP="006F0C30">
            <w:pPr>
              <w:adjustRightInd w:val="0"/>
              <w:snapToGrid w:val="0"/>
              <w:rPr>
                <w:rFonts w:ascii="Times New Roman" w:eastAsia="仿宋" w:hAnsi="仿宋" w:cs="仿宋"/>
              </w:rPr>
            </w:pPr>
            <w:r w:rsidRPr="007C7E1C">
              <w:rPr>
                <w:rFonts w:ascii="Times New Roman" w:eastAsia="仿宋" w:hAnsi="仿宋" w:cs="仿宋"/>
              </w:rPr>
              <w:t>1.</w:t>
            </w:r>
            <w:r w:rsidRPr="00D227CD">
              <w:rPr>
                <w:rFonts w:ascii="Times New Roman" w:eastAsia="仿宋" w:hAnsi="仿宋" w:cs="仿宋" w:hint="eastAsia"/>
              </w:rPr>
              <w:t>肖贤明</w:t>
            </w:r>
          </w:p>
          <w:p w:rsidR="0007149E" w:rsidRPr="007C7E1C" w:rsidRDefault="00DC5B0C" w:rsidP="00C03CB4">
            <w:pPr>
              <w:adjustRightInd w:val="0"/>
              <w:snapToGrid w:val="0"/>
              <w:rPr>
                <w:rFonts w:ascii="Times New Roman" w:eastAsia="仿宋" w:hAnsi="仿宋" w:cs="仿宋"/>
              </w:rPr>
            </w:pPr>
            <w:r>
              <w:rPr>
                <w:rFonts w:ascii="Times New Roman" w:eastAsia="仿宋" w:hAnsi="仿宋" w:cs="仿宋" w:hint="eastAsia"/>
              </w:rPr>
              <w:t>（教授；</w:t>
            </w:r>
            <w:r w:rsidR="0007149E" w:rsidRPr="007C7E1C">
              <w:rPr>
                <w:rFonts w:ascii="Times New Roman" w:eastAsia="仿宋" w:hAnsi="仿宋" w:cs="仿宋" w:hint="eastAsia"/>
              </w:rPr>
              <w:t>完成单位：中国科学院广州地球化学研究所；工作单位：北京地质大学（北京）；主要贡献：项目依托</w:t>
            </w:r>
            <w:r w:rsidR="0007149E" w:rsidRPr="007C7E1C">
              <w:rPr>
                <w:rFonts w:ascii="Times New Roman" w:eastAsia="仿宋" w:hAnsi="仿宋" w:cs="仿宋"/>
              </w:rPr>
              <w:t>973</w:t>
            </w:r>
            <w:r w:rsidR="0007149E" w:rsidRPr="007C7E1C">
              <w:rPr>
                <w:rFonts w:ascii="Times New Roman" w:eastAsia="仿宋" w:hAnsi="仿宋" w:cs="仿宋" w:hint="eastAsia"/>
              </w:rPr>
              <w:t>计划的首席科学家，项目的设计与组织者。对本项目重要科学发现</w:t>
            </w:r>
            <w:r w:rsidR="0007149E" w:rsidRPr="007C7E1C">
              <w:rPr>
                <w:rFonts w:ascii="Times New Roman" w:eastAsia="仿宋" w:hAnsi="仿宋" w:cs="仿宋"/>
              </w:rPr>
              <w:t>1</w:t>
            </w:r>
            <w:r w:rsidR="0007149E" w:rsidRPr="007C7E1C">
              <w:rPr>
                <w:rFonts w:ascii="Times New Roman" w:eastAsia="仿宋" w:hAnsi="仿宋" w:cs="仿宋" w:hint="eastAsia"/>
              </w:rPr>
              <w:t>、</w:t>
            </w:r>
            <w:r w:rsidR="0007149E" w:rsidRPr="007C7E1C">
              <w:rPr>
                <w:rFonts w:ascii="Times New Roman" w:eastAsia="仿宋" w:hAnsi="仿宋" w:cs="仿宋"/>
              </w:rPr>
              <w:t>2</w:t>
            </w:r>
            <w:r w:rsidR="0007149E" w:rsidRPr="007C7E1C">
              <w:rPr>
                <w:rFonts w:ascii="Times New Roman" w:eastAsia="仿宋" w:hAnsi="仿宋" w:cs="仿宋" w:hint="eastAsia"/>
              </w:rPr>
              <w:t>、</w:t>
            </w:r>
            <w:r w:rsidR="0007149E" w:rsidRPr="007C7E1C">
              <w:rPr>
                <w:rFonts w:ascii="Times New Roman" w:eastAsia="仿宋" w:hAnsi="仿宋" w:cs="仿宋"/>
              </w:rPr>
              <w:t>3</w:t>
            </w:r>
            <w:r w:rsidR="0007149E" w:rsidRPr="007C7E1C">
              <w:rPr>
                <w:rFonts w:ascii="Times New Roman" w:eastAsia="仿宋" w:hAnsi="仿宋" w:cs="仿宋" w:hint="eastAsia"/>
              </w:rPr>
              <w:t>均有重要贡献，是代表性论文</w:t>
            </w:r>
            <w:r w:rsidR="0007149E" w:rsidRPr="007C7E1C">
              <w:rPr>
                <w:rFonts w:ascii="Times New Roman" w:eastAsia="仿宋" w:hAnsi="仿宋" w:cs="仿宋"/>
              </w:rPr>
              <w:t>1</w:t>
            </w:r>
            <w:r w:rsidR="0007149E" w:rsidRPr="007C7E1C">
              <w:rPr>
                <w:rFonts w:ascii="Times New Roman" w:eastAsia="仿宋" w:hAnsi="仿宋" w:cs="仿宋" w:hint="eastAsia"/>
              </w:rPr>
              <w:t>与代表性</w:t>
            </w:r>
            <w:r w:rsidR="0007149E" w:rsidRPr="007C7E1C">
              <w:rPr>
                <w:rFonts w:ascii="Times New Roman" w:eastAsia="仿宋" w:hAnsi="仿宋" w:cs="仿宋"/>
              </w:rPr>
              <w:t>2</w:t>
            </w:r>
            <w:r w:rsidR="0007149E" w:rsidRPr="007C7E1C">
              <w:rPr>
                <w:rFonts w:ascii="Times New Roman" w:eastAsia="仿宋" w:hAnsi="仿宋" w:cs="仿宋" w:hint="eastAsia"/>
              </w:rPr>
              <w:t>的通讯作者，</w:t>
            </w:r>
            <w:r w:rsidR="0007149E" w:rsidRPr="007C7E1C">
              <w:rPr>
                <w:rFonts w:ascii="Times New Roman" w:eastAsia="仿宋" w:hAnsi="仿宋" w:cs="仿宋"/>
              </w:rPr>
              <w:t xml:space="preserve"> </w:t>
            </w:r>
            <w:r w:rsidR="0007149E" w:rsidRPr="007C7E1C">
              <w:rPr>
                <w:rFonts w:ascii="Times New Roman" w:eastAsia="仿宋" w:hAnsi="仿宋" w:cs="仿宋" w:hint="eastAsia"/>
              </w:rPr>
              <w:t>代表性论文</w:t>
            </w:r>
            <w:r w:rsidR="0007149E" w:rsidRPr="007C7E1C">
              <w:rPr>
                <w:rFonts w:ascii="Times New Roman" w:eastAsia="仿宋" w:hAnsi="仿宋" w:cs="仿宋"/>
              </w:rPr>
              <w:t>3</w:t>
            </w:r>
            <w:r w:rsidR="0007149E" w:rsidRPr="007C7E1C">
              <w:rPr>
                <w:rFonts w:ascii="Times New Roman" w:eastAsia="仿宋" w:hAnsi="仿宋" w:cs="仿宋" w:hint="eastAsia"/>
              </w:rPr>
              <w:t>的共同通讯作者。具体贡献表现为：揭示了海相高过成熟页岩的纳米孔隙结构特性，阐明了其主控因素</w:t>
            </w:r>
            <w:r w:rsidR="0007149E" w:rsidRPr="007C7E1C">
              <w:rPr>
                <w:rFonts w:ascii="Times New Roman" w:eastAsia="仿宋" w:hAnsi="仿宋" w:cs="仿宋"/>
              </w:rPr>
              <w:t xml:space="preserve">; </w:t>
            </w:r>
            <w:r w:rsidR="0007149E" w:rsidRPr="007C7E1C">
              <w:rPr>
                <w:rFonts w:ascii="Times New Roman" w:eastAsia="仿宋" w:hAnsi="仿宋" w:cs="仿宋" w:hint="eastAsia"/>
              </w:rPr>
              <w:t>参与提出了基于微孔充填理论的高</w:t>
            </w:r>
            <w:r w:rsidR="0007149E" w:rsidRPr="007C7E1C">
              <w:rPr>
                <w:rFonts w:ascii="Times New Roman" w:eastAsia="仿宋" w:hAnsi="仿宋" w:cs="仿宋"/>
              </w:rPr>
              <w:t>-</w:t>
            </w:r>
            <w:r w:rsidR="0007149E" w:rsidRPr="007C7E1C">
              <w:rPr>
                <w:rFonts w:ascii="Times New Roman" w:eastAsia="仿宋" w:hAnsi="仿宋" w:cs="仿宋" w:hint="eastAsia"/>
              </w:rPr>
              <w:t>过成熟页岩吸附气的新模型</w:t>
            </w:r>
            <w:r w:rsidR="0007149E" w:rsidRPr="007C7E1C">
              <w:rPr>
                <w:rFonts w:ascii="Times New Roman" w:eastAsia="仿宋" w:hAnsi="仿宋" w:cs="仿宋"/>
              </w:rPr>
              <w:t>;</w:t>
            </w:r>
            <w:r w:rsidR="0007149E" w:rsidRPr="007C7E1C">
              <w:rPr>
                <w:rFonts w:ascii="Times New Roman" w:eastAsia="仿宋" w:hAnsi="仿宋" w:cs="仿宋" w:hint="eastAsia"/>
              </w:rPr>
              <w:t>主导揭示了页岩演化到过成熟度阶段（</w:t>
            </w:r>
            <w:r w:rsidR="0007149E" w:rsidRPr="007C7E1C">
              <w:rPr>
                <w:rFonts w:ascii="Times New Roman" w:eastAsia="仿宋" w:hAnsi="仿宋" w:cs="仿宋"/>
              </w:rPr>
              <w:t>Ro&gt;3.5%</w:t>
            </w:r>
            <w:r w:rsidR="0007149E" w:rsidRPr="007C7E1C">
              <w:rPr>
                <w:rFonts w:ascii="Times New Roman" w:eastAsia="仿宋" w:hAnsi="仿宋" w:cs="仿宋" w:hint="eastAsia"/>
              </w:rPr>
              <w:t>）其纳米孔隙结构发生突变这一特殊现象及其相关机理，提出了页岩有机质纳米孔隙的演化模型。</w:t>
            </w:r>
            <w:r>
              <w:rPr>
                <w:rFonts w:ascii="Times New Roman" w:eastAsia="仿宋" w:hAnsi="仿宋" w:cs="仿宋" w:hint="eastAsia"/>
              </w:rPr>
              <w:t>）</w:t>
            </w:r>
          </w:p>
        </w:tc>
      </w:tr>
      <w:tr w:rsidR="0007149E" w:rsidRPr="0038160D">
        <w:trPr>
          <w:trHeight w:val="397"/>
          <w:jc w:val="center"/>
        </w:trPr>
        <w:tc>
          <w:tcPr>
            <w:tcW w:w="1615" w:type="dxa"/>
            <w:vMerge/>
            <w:vAlign w:val="center"/>
          </w:tcPr>
          <w:p w:rsidR="0007149E" w:rsidRPr="00BC75AF" w:rsidRDefault="0007149E" w:rsidP="00BC75AF">
            <w:pPr>
              <w:adjustRightInd w:val="0"/>
              <w:snapToGrid w:val="0"/>
              <w:jc w:val="center"/>
              <w:rPr>
                <w:rFonts w:ascii="仿宋" w:eastAsia="仿宋" w:hAnsi="仿宋" w:cs="Times New Roman"/>
                <w:b/>
                <w:bCs/>
              </w:rPr>
            </w:pPr>
          </w:p>
        </w:tc>
        <w:tc>
          <w:tcPr>
            <w:tcW w:w="7849" w:type="dxa"/>
            <w:vAlign w:val="center"/>
          </w:tcPr>
          <w:p w:rsidR="0007149E" w:rsidRPr="007C7E1C" w:rsidRDefault="0007149E" w:rsidP="00062464">
            <w:pPr>
              <w:adjustRightInd w:val="0"/>
              <w:snapToGrid w:val="0"/>
              <w:rPr>
                <w:rFonts w:ascii="Times New Roman" w:eastAsia="仿宋" w:hAnsi="仿宋" w:cs="仿宋"/>
              </w:rPr>
            </w:pPr>
            <w:r w:rsidRPr="007C7E1C">
              <w:rPr>
                <w:rFonts w:ascii="Times New Roman" w:eastAsia="仿宋" w:hAnsi="仿宋" w:cs="仿宋"/>
              </w:rPr>
              <w:t>2.</w:t>
            </w:r>
            <w:r w:rsidRPr="00D227CD">
              <w:rPr>
                <w:rFonts w:ascii="Times New Roman" w:eastAsia="仿宋" w:hAnsi="仿宋" w:cs="仿宋" w:hint="eastAsia"/>
              </w:rPr>
              <w:t>田辉</w:t>
            </w:r>
          </w:p>
          <w:p w:rsidR="0007149E" w:rsidRPr="007C7E1C" w:rsidRDefault="00DC5B0C" w:rsidP="00062464">
            <w:pPr>
              <w:adjustRightInd w:val="0"/>
              <w:snapToGrid w:val="0"/>
              <w:rPr>
                <w:rFonts w:ascii="Times New Roman" w:eastAsia="仿宋" w:hAnsi="仿宋" w:cs="仿宋"/>
              </w:rPr>
            </w:pPr>
            <w:r>
              <w:rPr>
                <w:rFonts w:ascii="Times New Roman" w:eastAsia="仿宋" w:hAnsi="仿宋" w:cs="仿宋" w:hint="eastAsia"/>
              </w:rPr>
              <w:t>（</w:t>
            </w:r>
            <w:r w:rsidR="0007149E" w:rsidRPr="007C7E1C">
              <w:rPr>
                <w:rFonts w:ascii="Times New Roman" w:eastAsia="仿宋" w:hAnsi="仿宋" w:cs="仿宋" w:hint="eastAsia"/>
              </w:rPr>
              <w:t>研究员</w:t>
            </w:r>
            <w:r>
              <w:rPr>
                <w:rFonts w:ascii="Times New Roman" w:eastAsia="仿宋" w:hAnsi="仿宋" w:cs="仿宋" w:hint="eastAsia"/>
              </w:rPr>
              <w:t>；</w:t>
            </w:r>
            <w:r w:rsidR="0007149E" w:rsidRPr="007C7E1C">
              <w:rPr>
                <w:rFonts w:ascii="Times New Roman" w:eastAsia="仿宋" w:hAnsi="仿宋" w:cs="仿宋" w:hint="eastAsia"/>
              </w:rPr>
              <w:t>完成单位：中国科学院广州地球化学研究所；工作单位：中国科学院广州地球化学研究所；主要</w:t>
            </w:r>
            <w:r>
              <w:rPr>
                <w:rFonts w:ascii="Times New Roman" w:eastAsia="仿宋" w:hAnsi="仿宋" w:cs="仿宋" w:hint="eastAsia"/>
              </w:rPr>
              <w:t>贡献：与第一完成人共同制定项目的技术路线，共同开展项目合作研究，</w:t>
            </w:r>
            <w:r w:rsidR="0007149E" w:rsidRPr="007C7E1C">
              <w:rPr>
                <w:rFonts w:ascii="Times New Roman" w:eastAsia="仿宋" w:hAnsi="仿宋" w:cs="仿宋" w:hint="eastAsia"/>
              </w:rPr>
              <w:t>对本项目重要科学发现</w:t>
            </w:r>
            <w:r w:rsidR="0007149E" w:rsidRPr="007C7E1C">
              <w:rPr>
                <w:rFonts w:ascii="Times New Roman" w:eastAsia="仿宋" w:hAnsi="仿宋" w:cs="仿宋"/>
              </w:rPr>
              <w:t>1</w:t>
            </w:r>
            <w:r w:rsidR="0007149E" w:rsidRPr="007C7E1C">
              <w:rPr>
                <w:rFonts w:ascii="Times New Roman" w:eastAsia="仿宋" w:hAnsi="仿宋" w:cs="仿宋" w:hint="eastAsia"/>
              </w:rPr>
              <w:t>、</w:t>
            </w:r>
            <w:r w:rsidR="0007149E" w:rsidRPr="007C7E1C">
              <w:rPr>
                <w:rFonts w:ascii="Times New Roman" w:eastAsia="仿宋" w:hAnsi="仿宋" w:cs="仿宋"/>
              </w:rPr>
              <w:t>2</w:t>
            </w:r>
            <w:r w:rsidR="0007149E" w:rsidRPr="007C7E1C">
              <w:rPr>
                <w:rFonts w:ascii="Times New Roman" w:eastAsia="仿宋" w:hAnsi="仿宋" w:cs="仿宋" w:hint="eastAsia"/>
              </w:rPr>
              <w:t>有重要贡献，是代表性论文</w:t>
            </w:r>
            <w:r w:rsidR="0007149E" w:rsidRPr="007C7E1C">
              <w:rPr>
                <w:rFonts w:ascii="Times New Roman" w:eastAsia="仿宋" w:hAnsi="仿宋" w:cs="仿宋"/>
              </w:rPr>
              <w:t>1</w:t>
            </w:r>
            <w:r w:rsidR="0007149E" w:rsidRPr="007C7E1C">
              <w:rPr>
                <w:rFonts w:ascii="Times New Roman" w:eastAsia="仿宋" w:hAnsi="仿宋" w:cs="仿宋" w:hint="eastAsia"/>
              </w:rPr>
              <w:t>与</w:t>
            </w:r>
            <w:r w:rsidR="0007149E" w:rsidRPr="007C7E1C">
              <w:rPr>
                <w:rFonts w:ascii="Times New Roman" w:eastAsia="仿宋" w:hAnsi="仿宋" w:cs="仿宋"/>
              </w:rPr>
              <w:t>3</w:t>
            </w:r>
            <w:r w:rsidR="0007149E" w:rsidRPr="007C7E1C">
              <w:rPr>
                <w:rFonts w:ascii="Times New Roman" w:eastAsia="仿宋" w:hAnsi="仿宋" w:cs="仿宋" w:hint="eastAsia"/>
              </w:rPr>
              <w:t>的第一作者，具体体现为：首次提出高</w:t>
            </w:r>
            <w:r w:rsidR="0007149E" w:rsidRPr="007C7E1C">
              <w:rPr>
                <w:rFonts w:ascii="Times New Roman" w:eastAsia="仿宋" w:hAnsi="仿宋" w:cs="仿宋"/>
              </w:rPr>
              <w:t>-</w:t>
            </w:r>
            <w:r w:rsidR="0007149E" w:rsidRPr="007C7E1C">
              <w:rPr>
                <w:rFonts w:ascii="Times New Roman" w:eastAsia="仿宋" w:hAnsi="仿宋" w:cs="仿宋" w:hint="eastAsia"/>
              </w:rPr>
              <w:t>过成熟页岩脱附曲线得到的</w:t>
            </w:r>
            <w:r w:rsidR="0007149E" w:rsidRPr="007C7E1C">
              <w:rPr>
                <w:rFonts w:ascii="Times New Roman" w:eastAsia="仿宋" w:hAnsi="仿宋" w:cs="仿宋"/>
              </w:rPr>
              <w:t>BJH</w:t>
            </w:r>
            <w:r w:rsidR="0007149E" w:rsidRPr="007C7E1C">
              <w:rPr>
                <w:rFonts w:ascii="Times New Roman" w:eastAsia="仿宋" w:hAnsi="仿宋" w:cs="仿宋" w:hint="eastAsia"/>
              </w:rPr>
              <w:t>孔径模型在</w:t>
            </w:r>
            <w:r w:rsidR="0007149E" w:rsidRPr="007C7E1C">
              <w:rPr>
                <w:rFonts w:ascii="Times New Roman" w:eastAsia="仿宋" w:hAnsi="仿宋" w:cs="仿宋"/>
              </w:rPr>
              <w:t>3.8 nm</w:t>
            </w:r>
            <w:r w:rsidR="0007149E" w:rsidRPr="007C7E1C">
              <w:rPr>
                <w:rFonts w:ascii="Times New Roman" w:eastAsia="仿宋" w:hAnsi="仿宋" w:cs="仿宋" w:hint="eastAsia"/>
              </w:rPr>
              <w:t>处出现异常高的假峰与其机理解释，提出了采用修正的</w:t>
            </w:r>
            <w:r w:rsidR="0007149E" w:rsidRPr="007C7E1C">
              <w:rPr>
                <w:rFonts w:ascii="Times New Roman" w:eastAsia="仿宋" w:hAnsi="仿宋" w:cs="仿宋"/>
              </w:rPr>
              <w:t xml:space="preserve">BET </w:t>
            </w:r>
            <w:r w:rsidR="0007149E" w:rsidRPr="007C7E1C">
              <w:rPr>
                <w:rFonts w:ascii="Times New Roman" w:eastAsia="仿宋" w:hAnsi="仿宋" w:cs="仿宋" w:hint="eastAsia"/>
              </w:rPr>
              <w:t>方程同时计算页岩中的微孔体积和介孔</w:t>
            </w:r>
            <w:r w:rsidR="0007149E" w:rsidRPr="007C7E1C">
              <w:rPr>
                <w:rFonts w:ascii="Times New Roman" w:eastAsia="仿宋" w:hAnsi="仿宋" w:cs="仿宋"/>
              </w:rPr>
              <w:t>-</w:t>
            </w:r>
            <w:r w:rsidR="0007149E" w:rsidRPr="007C7E1C">
              <w:rPr>
                <w:rFonts w:ascii="Times New Roman" w:eastAsia="仿宋" w:hAnsi="仿宋" w:cs="仿宋" w:hint="eastAsia"/>
              </w:rPr>
              <w:t>宏孔表面积的理论模型；揭示了页岩气的多层吸附机理，提出了基于微孔充填理论的高</w:t>
            </w:r>
            <w:r w:rsidR="0007149E" w:rsidRPr="007C7E1C">
              <w:rPr>
                <w:rFonts w:ascii="Times New Roman" w:eastAsia="仿宋" w:hAnsi="仿宋" w:cs="仿宋"/>
              </w:rPr>
              <w:t>-</w:t>
            </w:r>
            <w:r w:rsidR="0007149E" w:rsidRPr="007C7E1C">
              <w:rPr>
                <w:rFonts w:ascii="Times New Roman" w:eastAsia="仿宋" w:hAnsi="仿宋" w:cs="仿宋" w:hint="eastAsia"/>
              </w:rPr>
              <w:t>过成熟页岩吸附气的新模型。</w:t>
            </w:r>
            <w:r>
              <w:rPr>
                <w:rFonts w:ascii="Times New Roman" w:eastAsia="仿宋" w:hAnsi="仿宋" w:cs="仿宋" w:hint="eastAsia"/>
              </w:rPr>
              <w:t>）</w:t>
            </w:r>
          </w:p>
        </w:tc>
      </w:tr>
      <w:tr w:rsidR="0007149E" w:rsidRPr="0038160D">
        <w:trPr>
          <w:trHeight w:val="397"/>
          <w:jc w:val="center"/>
        </w:trPr>
        <w:tc>
          <w:tcPr>
            <w:tcW w:w="1615" w:type="dxa"/>
            <w:vMerge/>
            <w:vAlign w:val="center"/>
          </w:tcPr>
          <w:p w:rsidR="0007149E" w:rsidRPr="00BC75AF" w:rsidRDefault="0007149E" w:rsidP="00BC75AF">
            <w:pPr>
              <w:adjustRightInd w:val="0"/>
              <w:snapToGrid w:val="0"/>
              <w:jc w:val="center"/>
              <w:rPr>
                <w:rFonts w:ascii="仿宋" w:eastAsia="仿宋" w:hAnsi="仿宋" w:cs="Times New Roman"/>
                <w:b/>
                <w:bCs/>
              </w:rPr>
            </w:pPr>
          </w:p>
        </w:tc>
        <w:tc>
          <w:tcPr>
            <w:tcW w:w="7849" w:type="dxa"/>
            <w:vAlign w:val="center"/>
          </w:tcPr>
          <w:p w:rsidR="0007149E" w:rsidRPr="007C7E1C" w:rsidRDefault="0007149E" w:rsidP="007C7E1C">
            <w:pPr>
              <w:adjustRightInd w:val="0"/>
              <w:snapToGrid w:val="0"/>
              <w:rPr>
                <w:rFonts w:ascii="Times New Roman" w:eastAsia="仿宋" w:hAnsi="仿宋" w:cs="仿宋"/>
              </w:rPr>
            </w:pPr>
            <w:r w:rsidRPr="007C7E1C">
              <w:rPr>
                <w:rFonts w:ascii="Times New Roman" w:eastAsia="仿宋" w:hAnsi="仿宋" w:cs="仿宋"/>
              </w:rPr>
              <w:t xml:space="preserve">3. </w:t>
            </w:r>
            <w:r w:rsidRPr="007C7E1C">
              <w:rPr>
                <w:rFonts w:ascii="Times New Roman" w:eastAsia="仿宋" w:hAnsi="仿宋" w:cs="仿宋" w:hint="eastAsia"/>
              </w:rPr>
              <w:t>吉利民</w:t>
            </w:r>
          </w:p>
          <w:p w:rsidR="0007149E" w:rsidRPr="007C7E1C" w:rsidRDefault="00DC5B0C" w:rsidP="007C7E1C">
            <w:pPr>
              <w:adjustRightInd w:val="0"/>
              <w:snapToGrid w:val="0"/>
              <w:rPr>
                <w:rFonts w:ascii="Times New Roman" w:eastAsia="仿宋" w:hAnsi="仿宋" w:cs="仿宋"/>
              </w:rPr>
            </w:pPr>
            <w:r>
              <w:rPr>
                <w:rFonts w:ascii="Times New Roman" w:eastAsia="仿宋" w:hAnsi="仿宋" w:cs="仿宋" w:hint="eastAsia"/>
              </w:rPr>
              <w:t>（</w:t>
            </w:r>
            <w:r w:rsidR="0007149E" w:rsidRPr="007C7E1C">
              <w:rPr>
                <w:rFonts w:ascii="Times New Roman" w:eastAsia="仿宋" w:hAnsi="仿宋" w:cs="仿宋" w:hint="eastAsia"/>
              </w:rPr>
              <w:t>研究员</w:t>
            </w:r>
            <w:r>
              <w:rPr>
                <w:rFonts w:ascii="Times New Roman" w:eastAsia="仿宋" w:hAnsi="仿宋" w:cs="仿宋" w:hint="eastAsia"/>
              </w:rPr>
              <w:t>；</w:t>
            </w:r>
            <w:r w:rsidR="0007149E" w:rsidRPr="007C7E1C">
              <w:rPr>
                <w:rFonts w:ascii="Times New Roman" w:eastAsia="仿宋" w:hAnsi="仿宋" w:cs="仿宋" w:hint="eastAsia"/>
              </w:rPr>
              <w:t>完成单位：中国科学院西北生态环境资源研究院；工作单位：中国科学院西北生态环境资源研究院；主要贡献：对本项目重要科学发现</w:t>
            </w:r>
            <w:r w:rsidR="0007149E" w:rsidRPr="007C7E1C">
              <w:rPr>
                <w:rFonts w:ascii="Times New Roman" w:eastAsia="仿宋" w:hAnsi="仿宋" w:cs="仿宋"/>
              </w:rPr>
              <w:t>1</w:t>
            </w:r>
            <w:r w:rsidR="0007149E" w:rsidRPr="007C7E1C">
              <w:rPr>
                <w:rFonts w:ascii="Times New Roman" w:eastAsia="仿宋" w:hAnsi="仿宋" w:cs="仿宋" w:hint="eastAsia"/>
              </w:rPr>
              <w:t>与</w:t>
            </w:r>
            <w:r w:rsidR="0007149E" w:rsidRPr="007C7E1C">
              <w:rPr>
                <w:rFonts w:ascii="Times New Roman" w:eastAsia="仿宋" w:hAnsi="仿宋" w:cs="仿宋"/>
              </w:rPr>
              <w:t>2</w:t>
            </w:r>
            <w:r w:rsidR="0007149E" w:rsidRPr="007C7E1C">
              <w:rPr>
                <w:rFonts w:ascii="Times New Roman" w:eastAsia="仿宋" w:hAnsi="仿宋" w:cs="仿宋" w:hint="eastAsia"/>
              </w:rPr>
              <w:t>做出重要贡献，是代表性论文</w:t>
            </w:r>
            <w:r w:rsidR="0007149E" w:rsidRPr="007C7E1C">
              <w:rPr>
                <w:rFonts w:ascii="Times New Roman" w:eastAsia="仿宋" w:hAnsi="仿宋" w:cs="仿宋"/>
              </w:rPr>
              <w:t>4</w:t>
            </w:r>
            <w:r w:rsidR="0007149E" w:rsidRPr="007C7E1C">
              <w:rPr>
                <w:rFonts w:ascii="Times New Roman" w:eastAsia="仿宋" w:hAnsi="仿宋" w:cs="仿宋" w:hint="eastAsia"/>
              </w:rPr>
              <w:t>的第一作者。具体贡献体现为：率先深入系统的研究了页岩黏土矿物的孔隙特征、吸附性能及影响因素，首次报道了同类型黏土矿物的甲烷吸附能力并提出了按照吸附容量的排序（蒙脱石</w:t>
            </w:r>
            <w:r w:rsidR="0007149E" w:rsidRPr="007C7E1C">
              <w:rPr>
                <w:rFonts w:ascii="Times New Roman" w:eastAsia="仿宋" w:hAnsi="仿宋" w:cs="仿宋"/>
              </w:rPr>
              <w:t>&gt;</w:t>
            </w:r>
            <w:r w:rsidR="0007149E" w:rsidRPr="007C7E1C">
              <w:rPr>
                <w:rFonts w:ascii="Times New Roman" w:eastAsia="仿宋" w:hAnsi="仿宋" w:cs="仿宋" w:hint="eastAsia"/>
              </w:rPr>
              <w:t>伊</w:t>
            </w:r>
            <w:r w:rsidR="0007149E" w:rsidRPr="007C7E1C">
              <w:rPr>
                <w:rFonts w:ascii="Times New Roman" w:eastAsia="仿宋" w:hAnsi="仿宋" w:cs="仿宋"/>
              </w:rPr>
              <w:t>/</w:t>
            </w:r>
            <w:r w:rsidR="0007149E" w:rsidRPr="007C7E1C">
              <w:rPr>
                <w:rFonts w:ascii="Times New Roman" w:eastAsia="仿宋" w:hAnsi="仿宋" w:cs="仿宋" w:hint="eastAsia"/>
              </w:rPr>
              <w:t>蒙混层</w:t>
            </w:r>
            <w:r w:rsidR="0007149E" w:rsidRPr="007C7E1C">
              <w:rPr>
                <w:rFonts w:ascii="Times New Roman" w:eastAsia="仿宋" w:hAnsi="仿宋" w:cs="仿宋"/>
              </w:rPr>
              <w:t>&gt;</w:t>
            </w:r>
            <w:r w:rsidR="0007149E" w:rsidRPr="007C7E1C">
              <w:rPr>
                <w:rFonts w:ascii="Times New Roman" w:eastAsia="仿宋" w:hAnsi="仿宋" w:cs="仿宋" w:hint="eastAsia"/>
              </w:rPr>
              <w:t>高岭石</w:t>
            </w:r>
            <w:r w:rsidR="0007149E" w:rsidRPr="007C7E1C">
              <w:rPr>
                <w:rFonts w:ascii="Times New Roman" w:eastAsia="仿宋" w:hAnsi="仿宋" w:cs="仿宋"/>
              </w:rPr>
              <w:t>&gt;</w:t>
            </w:r>
            <w:r w:rsidR="0007149E" w:rsidRPr="007C7E1C">
              <w:rPr>
                <w:rFonts w:ascii="Times New Roman" w:eastAsia="仿宋" w:hAnsi="仿宋" w:cs="仿宋" w:hint="eastAsia"/>
              </w:rPr>
              <w:t>绿泥石</w:t>
            </w:r>
            <w:r w:rsidR="0007149E" w:rsidRPr="007C7E1C">
              <w:rPr>
                <w:rFonts w:ascii="Times New Roman" w:eastAsia="仿宋" w:hAnsi="仿宋" w:cs="仿宋"/>
              </w:rPr>
              <w:t>&gt;</w:t>
            </w:r>
            <w:r w:rsidR="0007149E" w:rsidRPr="007C7E1C">
              <w:rPr>
                <w:rFonts w:ascii="Times New Roman" w:eastAsia="仿宋" w:hAnsi="仿宋" w:cs="仿宋" w:hint="eastAsia"/>
              </w:rPr>
              <w:t>伊利石）。</w:t>
            </w:r>
            <w:r>
              <w:rPr>
                <w:rFonts w:ascii="Times New Roman" w:eastAsia="仿宋" w:hAnsi="仿宋" w:cs="仿宋" w:hint="eastAsia"/>
              </w:rPr>
              <w:t>）</w:t>
            </w:r>
            <w:r w:rsidR="0007149E" w:rsidRPr="007C7E1C">
              <w:rPr>
                <w:rFonts w:ascii="Times New Roman" w:eastAsia="仿宋" w:hAnsi="仿宋" w:cs="仿宋"/>
              </w:rPr>
              <w:t xml:space="preserve"> </w:t>
            </w:r>
          </w:p>
        </w:tc>
      </w:tr>
      <w:tr w:rsidR="0007149E" w:rsidRPr="0038160D">
        <w:trPr>
          <w:trHeight w:val="397"/>
          <w:jc w:val="center"/>
        </w:trPr>
        <w:tc>
          <w:tcPr>
            <w:tcW w:w="1615" w:type="dxa"/>
            <w:vMerge/>
            <w:vAlign w:val="center"/>
          </w:tcPr>
          <w:p w:rsidR="0007149E" w:rsidRPr="00BC75AF" w:rsidRDefault="0007149E" w:rsidP="00BC75AF">
            <w:pPr>
              <w:adjustRightInd w:val="0"/>
              <w:snapToGrid w:val="0"/>
              <w:jc w:val="center"/>
              <w:rPr>
                <w:rFonts w:ascii="仿宋" w:eastAsia="仿宋" w:hAnsi="仿宋" w:cs="Times New Roman"/>
                <w:b/>
                <w:bCs/>
              </w:rPr>
            </w:pPr>
          </w:p>
        </w:tc>
        <w:tc>
          <w:tcPr>
            <w:tcW w:w="7849" w:type="dxa"/>
            <w:vAlign w:val="center"/>
          </w:tcPr>
          <w:p w:rsidR="0007149E" w:rsidRPr="007C7E1C" w:rsidRDefault="0007149E" w:rsidP="007C7E1C">
            <w:pPr>
              <w:adjustRightInd w:val="0"/>
              <w:snapToGrid w:val="0"/>
              <w:rPr>
                <w:rFonts w:ascii="Times New Roman" w:eastAsia="仿宋" w:hAnsi="仿宋" w:cs="仿宋"/>
              </w:rPr>
            </w:pPr>
            <w:r w:rsidRPr="007C7E1C">
              <w:rPr>
                <w:rFonts w:ascii="Times New Roman" w:eastAsia="仿宋" w:hAnsi="仿宋" w:cs="仿宋"/>
              </w:rPr>
              <w:t>4.</w:t>
            </w:r>
            <w:r w:rsidRPr="00D227CD">
              <w:rPr>
                <w:rFonts w:ascii="Times New Roman" w:eastAsia="仿宋" w:hAnsi="仿宋" w:cs="仿宋" w:hint="eastAsia"/>
              </w:rPr>
              <w:t>宋之光</w:t>
            </w:r>
          </w:p>
          <w:p w:rsidR="0007149E" w:rsidRPr="007C7E1C" w:rsidRDefault="00DC5B0C" w:rsidP="00DC5B0C">
            <w:pPr>
              <w:adjustRightInd w:val="0"/>
              <w:snapToGrid w:val="0"/>
              <w:rPr>
                <w:rFonts w:ascii="Times New Roman" w:eastAsia="仿宋" w:hAnsi="仿宋" w:cs="仿宋"/>
              </w:rPr>
            </w:pPr>
            <w:r>
              <w:rPr>
                <w:rFonts w:ascii="Times New Roman" w:eastAsia="仿宋" w:hAnsi="仿宋" w:cs="仿宋" w:hint="eastAsia"/>
              </w:rPr>
              <w:t>（</w:t>
            </w:r>
            <w:r w:rsidR="0007149E" w:rsidRPr="007C7E1C">
              <w:rPr>
                <w:rFonts w:ascii="Times New Roman" w:eastAsia="仿宋" w:hAnsi="仿宋" w:cs="仿宋" w:hint="eastAsia"/>
              </w:rPr>
              <w:t>研究员</w:t>
            </w:r>
            <w:r>
              <w:rPr>
                <w:rFonts w:ascii="Times New Roman" w:eastAsia="仿宋" w:hAnsi="仿宋" w:cs="仿宋" w:hint="eastAsia"/>
              </w:rPr>
              <w:t>；</w:t>
            </w:r>
            <w:r w:rsidR="0007149E" w:rsidRPr="007C7E1C">
              <w:rPr>
                <w:rFonts w:ascii="Times New Roman" w:eastAsia="仿宋" w:hAnsi="仿宋" w:cs="仿宋" w:hint="eastAsia"/>
              </w:rPr>
              <w:t>完成单位：中国科学院广州地球化学研究所；工作单位：中国科学院广州地球化学研究所；主要贡献：参与了项目的设计与组织实施，对本项目重要科学发现</w:t>
            </w:r>
            <w:r w:rsidR="0007149E" w:rsidRPr="007C7E1C">
              <w:rPr>
                <w:rFonts w:ascii="Times New Roman" w:eastAsia="仿宋" w:hAnsi="仿宋" w:cs="仿宋"/>
              </w:rPr>
              <w:t>1</w:t>
            </w:r>
            <w:r w:rsidR="0007149E" w:rsidRPr="007C7E1C">
              <w:rPr>
                <w:rFonts w:ascii="Times New Roman" w:eastAsia="仿宋" w:hAnsi="仿宋" w:cs="仿宋" w:hint="eastAsia"/>
              </w:rPr>
              <w:t>、</w:t>
            </w:r>
            <w:r w:rsidR="0007149E" w:rsidRPr="007C7E1C">
              <w:rPr>
                <w:rFonts w:ascii="Times New Roman" w:eastAsia="仿宋" w:hAnsi="仿宋" w:cs="仿宋"/>
              </w:rPr>
              <w:t>3</w:t>
            </w:r>
            <w:r w:rsidR="0007149E" w:rsidRPr="007C7E1C">
              <w:rPr>
                <w:rFonts w:ascii="Times New Roman" w:eastAsia="仿宋" w:hAnsi="仿宋" w:cs="仿宋" w:hint="eastAsia"/>
              </w:rPr>
              <w:t>做出了重要贡献，是代表性论文</w:t>
            </w:r>
            <w:r w:rsidR="0007149E" w:rsidRPr="007C7E1C">
              <w:rPr>
                <w:rFonts w:ascii="Times New Roman" w:eastAsia="仿宋" w:hAnsi="仿宋" w:cs="仿宋"/>
              </w:rPr>
              <w:t>5</w:t>
            </w:r>
            <w:r w:rsidR="00BF1C13">
              <w:rPr>
                <w:rFonts w:ascii="Times New Roman" w:eastAsia="仿宋" w:hAnsi="仿宋" w:cs="仿宋" w:hint="eastAsia"/>
              </w:rPr>
              <w:t>的通讯</w:t>
            </w:r>
            <w:r w:rsidR="0007149E" w:rsidRPr="007C7E1C">
              <w:rPr>
                <w:rFonts w:ascii="Times New Roman" w:eastAsia="仿宋" w:hAnsi="仿宋" w:cs="仿宋" w:hint="eastAsia"/>
              </w:rPr>
              <w:t>作者。具体贡献体现为：揭示了海相高</w:t>
            </w:r>
            <w:r w:rsidR="0007149E" w:rsidRPr="007C7E1C">
              <w:rPr>
                <w:rFonts w:ascii="Times New Roman" w:eastAsia="仿宋" w:hAnsi="仿宋" w:cs="仿宋"/>
              </w:rPr>
              <w:t>-</w:t>
            </w:r>
            <w:r w:rsidR="0007149E" w:rsidRPr="007C7E1C">
              <w:rPr>
                <w:rFonts w:ascii="Times New Roman" w:eastAsia="仿宋" w:hAnsi="仿宋" w:cs="仿宋" w:hint="eastAsia"/>
              </w:rPr>
              <w:t>过成熟页岩干酪根的孔隙结构特征，提出干酪根的孔隙结构主要受其组成与演化的共同控制，率先系统的报道了我国南方海相高</w:t>
            </w:r>
            <w:r w:rsidR="0007149E" w:rsidRPr="007C7E1C">
              <w:rPr>
                <w:rFonts w:ascii="Times New Roman" w:eastAsia="仿宋" w:hAnsi="仿宋" w:cs="仿宋"/>
              </w:rPr>
              <w:t>-</w:t>
            </w:r>
            <w:r w:rsidR="0007149E" w:rsidRPr="007C7E1C">
              <w:rPr>
                <w:rFonts w:ascii="Times New Roman" w:eastAsia="仿宋" w:hAnsi="仿宋" w:cs="仿宋" w:hint="eastAsia"/>
              </w:rPr>
              <w:t>过成熟页岩的甲烷吸附容量。</w:t>
            </w:r>
            <w:r>
              <w:rPr>
                <w:rFonts w:ascii="Times New Roman" w:eastAsia="仿宋" w:hAnsi="仿宋" w:cs="仿宋" w:hint="eastAsia"/>
              </w:rPr>
              <w:t>）</w:t>
            </w:r>
            <w:r w:rsidR="0007149E" w:rsidRPr="007C7E1C">
              <w:rPr>
                <w:rFonts w:ascii="Times New Roman" w:eastAsia="仿宋" w:hAnsi="仿宋" w:cs="仿宋"/>
              </w:rPr>
              <w:t xml:space="preserve"> </w:t>
            </w:r>
          </w:p>
        </w:tc>
      </w:tr>
      <w:tr w:rsidR="0007149E" w:rsidRPr="0038160D">
        <w:trPr>
          <w:trHeight w:val="397"/>
          <w:jc w:val="center"/>
        </w:trPr>
        <w:tc>
          <w:tcPr>
            <w:tcW w:w="1615" w:type="dxa"/>
            <w:vMerge/>
            <w:vAlign w:val="center"/>
          </w:tcPr>
          <w:p w:rsidR="0007149E" w:rsidRPr="00BC75AF" w:rsidRDefault="0007149E" w:rsidP="00BC75AF">
            <w:pPr>
              <w:adjustRightInd w:val="0"/>
              <w:snapToGrid w:val="0"/>
              <w:jc w:val="center"/>
              <w:rPr>
                <w:rFonts w:ascii="仿宋" w:eastAsia="仿宋" w:hAnsi="仿宋" w:cs="Times New Roman"/>
                <w:b/>
                <w:bCs/>
              </w:rPr>
            </w:pPr>
          </w:p>
        </w:tc>
        <w:tc>
          <w:tcPr>
            <w:tcW w:w="7849" w:type="dxa"/>
            <w:vAlign w:val="center"/>
          </w:tcPr>
          <w:p w:rsidR="0007149E" w:rsidRPr="007C7E1C" w:rsidRDefault="0007149E" w:rsidP="007C7E1C">
            <w:pPr>
              <w:adjustRightInd w:val="0"/>
              <w:snapToGrid w:val="0"/>
              <w:rPr>
                <w:rFonts w:ascii="Times New Roman" w:eastAsia="仿宋" w:hAnsi="仿宋" w:cs="仿宋"/>
              </w:rPr>
            </w:pPr>
            <w:r w:rsidRPr="007C7E1C">
              <w:rPr>
                <w:rFonts w:ascii="Times New Roman" w:eastAsia="仿宋" w:hAnsi="仿宋" w:cs="仿宋"/>
              </w:rPr>
              <w:t>5.</w:t>
            </w:r>
            <w:r w:rsidRPr="007C7E1C">
              <w:rPr>
                <w:rFonts w:ascii="Times New Roman" w:eastAsia="仿宋" w:hAnsi="仿宋" w:cs="仿宋" w:hint="eastAsia"/>
              </w:rPr>
              <w:t>陈吉</w:t>
            </w:r>
          </w:p>
          <w:p w:rsidR="0007149E" w:rsidRPr="007C7E1C" w:rsidRDefault="00DC5B0C" w:rsidP="00DC5B0C">
            <w:pPr>
              <w:adjustRightInd w:val="0"/>
              <w:snapToGrid w:val="0"/>
              <w:rPr>
                <w:rFonts w:ascii="Times New Roman" w:eastAsia="仿宋" w:hAnsi="仿宋" w:cs="仿宋"/>
              </w:rPr>
            </w:pPr>
            <w:r>
              <w:rPr>
                <w:rFonts w:ascii="Times New Roman" w:eastAsia="仿宋" w:hAnsi="仿宋" w:cs="仿宋" w:hint="eastAsia"/>
              </w:rPr>
              <w:t>（</w:t>
            </w:r>
            <w:r w:rsidR="0007149E" w:rsidRPr="007C7E1C">
              <w:rPr>
                <w:rFonts w:ascii="Times New Roman" w:eastAsia="仿宋" w:hAnsi="仿宋" w:cs="仿宋" w:hint="eastAsia"/>
              </w:rPr>
              <w:t>讲师</w:t>
            </w:r>
            <w:r>
              <w:rPr>
                <w:rFonts w:ascii="Times New Roman" w:eastAsia="仿宋" w:hAnsi="仿宋" w:cs="仿宋" w:hint="eastAsia"/>
              </w:rPr>
              <w:t>；</w:t>
            </w:r>
            <w:r w:rsidR="0007149E" w:rsidRPr="007C7E1C">
              <w:rPr>
                <w:rFonts w:ascii="Times New Roman" w:eastAsia="仿宋" w:hAnsi="仿宋" w:cs="仿宋" w:hint="eastAsia"/>
              </w:rPr>
              <w:t>完成单位：中国科学院广州地球化学研究所；工作单位：长江大学；主要贡献：对本项目重要科学发现</w:t>
            </w:r>
            <w:r w:rsidR="0007149E" w:rsidRPr="007C7E1C">
              <w:rPr>
                <w:rFonts w:ascii="Times New Roman" w:eastAsia="仿宋" w:hAnsi="仿宋" w:cs="仿宋"/>
              </w:rPr>
              <w:t>3</w:t>
            </w:r>
            <w:r w:rsidR="0007149E" w:rsidRPr="007C7E1C">
              <w:rPr>
                <w:rFonts w:ascii="Times New Roman" w:eastAsia="仿宋" w:hAnsi="仿宋" w:cs="仿宋" w:hint="eastAsia"/>
              </w:rPr>
              <w:t>做出了重要贡献，是代表性论文</w:t>
            </w:r>
            <w:r w:rsidR="0007149E" w:rsidRPr="007C7E1C">
              <w:rPr>
                <w:rFonts w:ascii="Times New Roman" w:eastAsia="仿宋" w:hAnsi="仿宋" w:cs="仿宋"/>
              </w:rPr>
              <w:t>2</w:t>
            </w:r>
            <w:r w:rsidR="0007149E" w:rsidRPr="007C7E1C">
              <w:rPr>
                <w:rFonts w:ascii="Times New Roman" w:eastAsia="仿宋" w:hAnsi="仿宋" w:cs="仿宋" w:hint="eastAsia"/>
              </w:rPr>
              <w:t>的第一作者。具体贡献体现为</w:t>
            </w:r>
            <w:r w:rsidR="0007149E" w:rsidRPr="007C7E1C">
              <w:rPr>
                <w:rFonts w:ascii="Times New Roman" w:eastAsia="仿宋" w:hAnsi="仿宋" w:cs="仿宋"/>
              </w:rPr>
              <w:t xml:space="preserve">: </w:t>
            </w:r>
            <w:r w:rsidR="0007149E" w:rsidRPr="007C7E1C">
              <w:rPr>
                <w:rFonts w:ascii="Times New Roman" w:eastAsia="仿宋" w:hAnsi="仿宋" w:cs="仿宋" w:hint="eastAsia"/>
              </w:rPr>
              <w:t>应用热实验模拟的方法揭示了页岩孔隙结构演化规律，协助第一完成人阐明了页岩纳米孔隙结构在过成熟度阶段的突变机理、提出了页岩有机质纳米孔隙的演化模型。</w:t>
            </w:r>
            <w:r>
              <w:rPr>
                <w:rFonts w:ascii="Times New Roman" w:eastAsia="仿宋" w:hAnsi="仿宋" w:cs="仿宋" w:hint="eastAsia"/>
              </w:rPr>
              <w:t>）</w:t>
            </w:r>
          </w:p>
        </w:tc>
      </w:tr>
      <w:tr w:rsidR="0007149E" w:rsidRPr="0038160D">
        <w:trPr>
          <w:trHeight w:val="397"/>
          <w:jc w:val="center"/>
        </w:trPr>
        <w:tc>
          <w:tcPr>
            <w:tcW w:w="1615" w:type="dxa"/>
            <w:vMerge/>
            <w:vAlign w:val="center"/>
          </w:tcPr>
          <w:p w:rsidR="0007149E" w:rsidRPr="00BC75AF" w:rsidRDefault="0007149E" w:rsidP="00BC75AF">
            <w:pPr>
              <w:adjustRightInd w:val="0"/>
              <w:snapToGrid w:val="0"/>
              <w:jc w:val="center"/>
              <w:rPr>
                <w:rFonts w:ascii="仿宋" w:eastAsia="仿宋" w:hAnsi="仿宋" w:cs="Times New Roman"/>
                <w:b/>
                <w:bCs/>
              </w:rPr>
            </w:pPr>
          </w:p>
        </w:tc>
        <w:tc>
          <w:tcPr>
            <w:tcW w:w="7849" w:type="dxa"/>
            <w:vAlign w:val="center"/>
          </w:tcPr>
          <w:p w:rsidR="0007149E" w:rsidRPr="007C7E1C" w:rsidRDefault="0007149E" w:rsidP="007C7E1C">
            <w:pPr>
              <w:adjustRightInd w:val="0"/>
              <w:snapToGrid w:val="0"/>
              <w:rPr>
                <w:rFonts w:ascii="Times New Roman" w:eastAsia="仿宋" w:hAnsi="仿宋" w:cs="仿宋"/>
              </w:rPr>
            </w:pPr>
            <w:r w:rsidRPr="007C7E1C">
              <w:rPr>
                <w:rFonts w:ascii="Times New Roman" w:eastAsia="仿宋" w:hAnsi="仿宋" w:cs="仿宋"/>
              </w:rPr>
              <w:t xml:space="preserve">6. </w:t>
            </w:r>
            <w:r w:rsidRPr="007C7E1C">
              <w:rPr>
                <w:rFonts w:ascii="Times New Roman" w:eastAsia="仿宋" w:hAnsi="仿宋" w:cs="仿宋" w:hint="eastAsia"/>
              </w:rPr>
              <w:t>曹涛涛</w:t>
            </w:r>
          </w:p>
          <w:p w:rsidR="0007149E" w:rsidRPr="007C7E1C" w:rsidRDefault="00DC5B0C" w:rsidP="00DC5B0C">
            <w:pPr>
              <w:adjustRightInd w:val="0"/>
              <w:snapToGrid w:val="0"/>
              <w:rPr>
                <w:rFonts w:ascii="Times New Roman" w:eastAsia="仿宋" w:hAnsi="仿宋" w:cs="仿宋"/>
              </w:rPr>
            </w:pPr>
            <w:r>
              <w:rPr>
                <w:rFonts w:ascii="Times New Roman" w:eastAsia="仿宋" w:hAnsi="仿宋" w:cs="仿宋" w:hint="eastAsia"/>
              </w:rPr>
              <w:t>（</w:t>
            </w:r>
            <w:r w:rsidR="0007149E" w:rsidRPr="007C7E1C">
              <w:rPr>
                <w:rFonts w:ascii="Times New Roman" w:eastAsia="仿宋" w:hAnsi="仿宋" w:cs="仿宋" w:hint="eastAsia"/>
              </w:rPr>
              <w:t>副教授</w:t>
            </w:r>
            <w:r>
              <w:rPr>
                <w:rFonts w:ascii="Times New Roman" w:eastAsia="仿宋" w:hAnsi="仿宋" w:cs="仿宋" w:hint="eastAsia"/>
              </w:rPr>
              <w:t>；</w:t>
            </w:r>
            <w:r w:rsidR="0007149E" w:rsidRPr="007C7E1C">
              <w:rPr>
                <w:rFonts w:ascii="Times New Roman" w:eastAsia="仿宋" w:hAnsi="仿宋" w:cs="仿宋" w:hint="eastAsia"/>
              </w:rPr>
              <w:t>完成单位：中国科学院广州地球化学研究所；工作单位：湖南科技大学；主要贡献：对本项目重要科学发现</w:t>
            </w:r>
            <w:r w:rsidR="0007149E" w:rsidRPr="007C7E1C">
              <w:rPr>
                <w:rFonts w:ascii="Times New Roman" w:eastAsia="仿宋" w:hAnsi="仿宋" w:cs="仿宋"/>
              </w:rPr>
              <w:t>1</w:t>
            </w:r>
            <w:r w:rsidR="0007149E" w:rsidRPr="007C7E1C">
              <w:rPr>
                <w:rFonts w:ascii="Times New Roman" w:eastAsia="仿宋" w:hAnsi="仿宋" w:cs="仿宋" w:hint="eastAsia"/>
              </w:rPr>
              <w:t>做出了重要贡献，是代表性论文</w:t>
            </w:r>
            <w:r w:rsidR="0007149E" w:rsidRPr="007C7E1C">
              <w:rPr>
                <w:rFonts w:ascii="Times New Roman" w:eastAsia="仿宋" w:hAnsi="仿宋" w:cs="仿宋"/>
              </w:rPr>
              <w:t>5</w:t>
            </w:r>
            <w:r w:rsidR="0007149E" w:rsidRPr="007C7E1C">
              <w:rPr>
                <w:rFonts w:ascii="Times New Roman" w:eastAsia="仿宋" w:hAnsi="仿宋" w:cs="仿宋" w:hint="eastAsia"/>
              </w:rPr>
              <w:t>的第一作者。具体贡献体现为</w:t>
            </w:r>
            <w:r w:rsidR="0007149E" w:rsidRPr="007C7E1C">
              <w:rPr>
                <w:rFonts w:ascii="Times New Roman" w:eastAsia="仿宋" w:hAnsi="仿宋" w:cs="仿宋"/>
              </w:rPr>
              <w:t>:</w:t>
            </w:r>
            <w:r w:rsidR="0007149E" w:rsidRPr="007C7E1C">
              <w:rPr>
                <w:rFonts w:ascii="Times New Roman" w:eastAsia="仿宋" w:hAnsi="仿宋" w:cs="仿宋" w:hint="eastAsia"/>
              </w:rPr>
              <w:t>开展海相高</w:t>
            </w:r>
            <w:r w:rsidR="0007149E" w:rsidRPr="007C7E1C">
              <w:rPr>
                <w:rFonts w:ascii="Times New Roman" w:eastAsia="仿宋" w:hAnsi="仿宋" w:cs="仿宋"/>
              </w:rPr>
              <w:t>-</w:t>
            </w:r>
            <w:r w:rsidR="0007149E" w:rsidRPr="007C7E1C">
              <w:rPr>
                <w:rFonts w:ascii="Times New Roman" w:eastAsia="仿宋" w:hAnsi="仿宋" w:cs="仿宋" w:hint="eastAsia"/>
              </w:rPr>
              <w:t>过成熟页岩孔隙结构及影响因素的研究，协助第四完成人揭示了海相高</w:t>
            </w:r>
            <w:r w:rsidR="0007149E" w:rsidRPr="007C7E1C">
              <w:rPr>
                <w:rFonts w:ascii="Times New Roman" w:eastAsia="仿宋" w:hAnsi="仿宋" w:cs="仿宋"/>
              </w:rPr>
              <w:t>-</w:t>
            </w:r>
            <w:r w:rsidR="0007149E" w:rsidRPr="007C7E1C">
              <w:rPr>
                <w:rFonts w:ascii="Times New Roman" w:eastAsia="仿宋" w:hAnsi="仿宋" w:cs="仿宋" w:hint="eastAsia"/>
              </w:rPr>
              <w:t>过成熟页岩干酪根的孔隙结构特征与主控因素。</w:t>
            </w:r>
            <w:r>
              <w:rPr>
                <w:rFonts w:ascii="Times New Roman" w:eastAsia="仿宋" w:hAnsi="仿宋" w:cs="仿宋" w:hint="eastAsia"/>
              </w:rPr>
              <w:t>）</w:t>
            </w:r>
          </w:p>
        </w:tc>
      </w:tr>
      <w:tr w:rsidR="0007149E" w:rsidRPr="0038160D">
        <w:trPr>
          <w:trHeight w:val="397"/>
          <w:jc w:val="center"/>
        </w:trPr>
        <w:tc>
          <w:tcPr>
            <w:tcW w:w="1615" w:type="dxa"/>
            <w:vMerge/>
            <w:vAlign w:val="center"/>
          </w:tcPr>
          <w:p w:rsidR="0007149E" w:rsidRPr="00BC75AF" w:rsidRDefault="0007149E" w:rsidP="00BC75AF">
            <w:pPr>
              <w:adjustRightInd w:val="0"/>
              <w:snapToGrid w:val="0"/>
              <w:jc w:val="center"/>
              <w:rPr>
                <w:rFonts w:ascii="仿宋" w:eastAsia="仿宋" w:hAnsi="仿宋" w:cs="Times New Roman"/>
                <w:b/>
                <w:bCs/>
              </w:rPr>
            </w:pPr>
          </w:p>
        </w:tc>
        <w:tc>
          <w:tcPr>
            <w:tcW w:w="7849" w:type="dxa"/>
            <w:vAlign w:val="center"/>
          </w:tcPr>
          <w:p w:rsidR="0007149E" w:rsidRPr="007C7E1C" w:rsidRDefault="0007149E" w:rsidP="007C7E1C">
            <w:pPr>
              <w:adjustRightInd w:val="0"/>
              <w:snapToGrid w:val="0"/>
              <w:rPr>
                <w:rFonts w:ascii="Times New Roman" w:eastAsia="仿宋" w:hAnsi="仿宋" w:cs="仿宋"/>
              </w:rPr>
            </w:pPr>
            <w:r w:rsidRPr="007C7E1C">
              <w:rPr>
                <w:rFonts w:ascii="Times New Roman" w:eastAsia="仿宋" w:hAnsi="仿宋" w:cs="仿宋"/>
              </w:rPr>
              <w:t xml:space="preserve">7. </w:t>
            </w:r>
            <w:r w:rsidRPr="007C7E1C">
              <w:rPr>
                <w:rFonts w:ascii="Times New Roman" w:eastAsia="仿宋" w:hAnsi="仿宋" w:cs="仿宋" w:hint="eastAsia"/>
              </w:rPr>
              <w:t>孟召平</w:t>
            </w:r>
          </w:p>
          <w:p w:rsidR="0007149E" w:rsidRPr="007C7E1C" w:rsidRDefault="00DC5B0C" w:rsidP="007C7E1C">
            <w:pPr>
              <w:adjustRightInd w:val="0"/>
              <w:snapToGrid w:val="0"/>
              <w:rPr>
                <w:rFonts w:ascii="Times New Roman" w:eastAsia="仿宋" w:hAnsi="仿宋" w:cs="仿宋"/>
              </w:rPr>
            </w:pPr>
            <w:r>
              <w:rPr>
                <w:rFonts w:ascii="Times New Roman" w:eastAsia="仿宋" w:hAnsi="仿宋" w:cs="仿宋" w:hint="eastAsia"/>
              </w:rPr>
              <w:t>（</w:t>
            </w:r>
            <w:r w:rsidR="0007149E" w:rsidRPr="007C7E1C">
              <w:rPr>
                <w:rFonts w:ascii="Times New Roman" w:eastAsia="仿宋" w:hAnsi="仿宋" w:cs="仿宋" w:hint="eastAsia"/>
              </w:rPr>
              <w:t>教授</w:t>
            </w:r>
            <w:r>
              <w:rPr>
                <w:rFonts w:ascii="Times New Roman" w:eastAsia="仿宋" w:hAnsi="仿宋" w:cs="仿宋" w:hint="eastAsia"/>
              </w:rPr>
              <w:t>；</w:t>
            </w:r>
            <w:r w:rsidR="0007149E" w:rsidRPr="007C7E1C">
              <w:rPr>
                <w:rFonts w:ascii="Times New Roman" w:eastAsia="仿宋" w:hAnsi="仿宋" w:cs="仿宋" w:hint="eastAsia"/>
              </w:rPr>
              <w:t>完成单位：中国矿业大学（北京）；工作单位：中国矿业大学（北京）；主要贡献：对本项目重要科学发现</w:t>
            </w:r>
            <w:r w:rsidR="0007149E" w:rsidRPr="007C7E1C">
              <w:rPr>
                <w:rFonts w:ascii="Times New Roman" w:eastAsia="仿宋" w:hAnsi="仿宋" w:cs="仿宋"/>
              </w:rPr>
              <w:t>1</w:t>
            </w:r>
            <w:r w:rsidR="0007149E" w:rsidRPr="007C7E1C">
              <w:rPr>
                <w:rFonts w:ascii="Times New Roman" w:eastAsia="仿宋" w:hAnsi="仿宋" w:cs="仿宋" w:hint="eastAsia"/>
              </w:rPr>
              <w:t>有重要贡献，具体贡献体现为：重点开展了海相高</w:t>
            </w:r>
            <w:r w:rsidR="0007149E" w:rsidRPr="007C7E1C">
              <w:rPr>
                <w:rFonts w:ascii="Times New Roman" w:eastAsia="仿宋" w:hAnsi="仿宋" w:cs="仿宋"/>
              </w:rPr>
              <w:t>-</w:t>
            </w:r>
            <w:r w:rsidR="0007149E" w:rsidRPr="007C7E1C">
              <w:rPr>
                <w:rFonts w:ascii="Times New Roman" w:eastAsia="仿宋" w:hAnsi="仿宋" w:cs="仿宋" w:hint="eastAsia"/>
              </w:rPr>
              <w:t>过成熟页岩的组成特性及其对储集物性的影响研究，</w:t>
            </w:r>
            <w:r w:rsidR="0007149E" w:rsidRPr="007C7E1C">
              <w:rPr>
                <w:rFonts w:ascii="Times New Roman" w:eastAsia="仿宋" w:hAnsi="仿宋" w:cs="仿宋"/>
              </w:rPr>
              <w:t xml:space="preserve"> </w:t>
            </w:r>
            <w:r w:rsidR="0007149E" w:rsidRPr="007C7E1C">
              <w:rPr>
                <w:rFonts w:ascii="Times New Roman" w:eastAsia="仿宋" w:hAnsi="仿宋" w:cs="仿宋" w:hint="eastAsia"/>
              </w:rPr>
              <w:t>协助第二完成人提出了采用</w:t>
            </w:r>
            <w:r w:rsidR="0007149E" w:rsidRPr="007C7E1C">
              <w:rPr>
                <w:rFonts w:ascii="Times New Roman" w:eastAsia="仿宋" w:hAnsi="仿宋" w:cs="仿宋" w:hint="eastAsia"/>
              </w:rPr>
              <w:lastRenderedPageBreak/>
              <w:t>修正的</w:t>
            </w:r>
            <w:r w:rsidR="0007149E" w:rsidRPr="007C7E1C">
              <w:rPr>
                <w:rFonts w:ascii="Times New Roman" w:eastAsia="仿宋" w:hAnsi="仿宋" w:cs="仿宋"/>
              </w:rPr>
              <w:t xml:space="preserve">BET </w:t>
            </w:r>
            <w:r w:rsidR="0007149E" w:rsidRPr="007C7E1C">
              <w:rPr>
                <w:rFonts w:ascii="Times New Roman" w:eastAsia="仿宋" w:hAnsi="仿宋" w:cs="仿宋" w:hint="eastAsia"/>
              </w:rPr>
              <w:t>方程同时计算页岩中的微孔体积和介孔</w:t>
            </w:r>
            <w:r w:rsidR="0007149E" w:rsidRPr="007C7E1C">
              <w:rPr>
                <w:rFonts w:ascii="Times New Roman" w:eastAsia="仿宋" w:hAnsi="仿宋" w:cs="仿宋"/>
              </w:rPr>
              <w:t>-</w:t>
            </w:r>
            <w:r w:rsidR="0007149E" w:rsidRPr="007C7E1C">
              <w:rPr>
                <w:rFonts w:ascii="Times New Roman" w:eastAsia="仿宋" w:hAnsi="仿宋" w:cs="仿宋" w:hint="eastAsia"/>
              </w:rPr>
              <w:t>宏孔表面积的理论模型，是代表性论文</w:t>
            </w:r>
            <w:r w:rsidR="0007149E" w:rsidRPr="007C7E1C">
              <w:rPr>
                <w:rFonts w:ascii="Times New Roman" w:eastAsia="仿宋" w:hAnsi="仿宋" w:cs="仿宋"/>
              </w:rPr>
              <w:t>1</w:t>
            </w:r>
            <w:r w:rsidR="0007149E" w:rsidRPr="007C7E1C">
              <w:rPr>
                <w:rFonts w:ascii="Times New Roman" w:eastAsia="仿宋" w:hAnsi="仿宋" w:cs="仿宋" w:hint="eastAsia"/>
              </w:rPr>
              <w:t>的合作作者。</w:t>
            </w:r>
            <w:r>
              <w:rPr>
                <w:rFonts w:ascii="Times New Roman" w:eastAsia="仿宋" w:hAnsi="仿宋" w:cs="仿宋" w:hint="eastAsia"/>
              </w:rPr>
              <w:t>）</w:t>
            </w:r>
          </w:p>
        </w:tc>
      </w:tr>
      <w:tr w:rsidR="0007149E" w:rsidRPr="0038160D">
        <w:trPr>
          <w:trHeight w:val="397"/>
          <w:jc w:val="center"/>
        </w:trPr>
        <w:tc>
          <w:tcPr>
            <w:tcW w:w="1615" w:type="dxa"/>
            <w:vMerge/>
            <w:vAlign w:val="center"/>
          </w:tcPr>
          <w:p w:rsidR="0007149E" w:rsidRPr="00BC75AF" w:rsidRDefault="0007149E" w:rsidP="00BC75AF">
            <w:pPr>
              <w:adjustRightInd w:val="0"/>
              <w:snapToGrid w:val="0"/>
              <w:jc w:val="center"/>
              <w:rPr>
                <w:rFonts w:ascii="仿宋" w:eastAsia="仿宋" w:hAnsi="仿宋" w:cs="Times New Roman"/>
                <w:b/>
                <w:bCs/>
              </w:rPr>
            </w:pPr>
          </w:p>
        </w:tc>
        <w:tc>
          <w:tcPr>
            <w:tcW w:w="7849" w:type="dxa"/>
            <w:vAlign w:val="center"/>
          </w:tcPr>
          <w:p w:rsidR="0007149E" w:rsidRPr="007C7E1C" w:rsidRDefault="0007149E" w:rsidP="007C7E1C">
            <w:pPr>
              <w:adjustRightInd w:val="0"/>
              <w:snapToGrid w:val="0"/>
              <w:rPr>
                <w:rFonts w:ascii="Times New Roman" w:eastAsia="仿宋" w:hAnsi="仿宋" w:cs="仿宋"/>
              </w:rPr>
            </w:pPr>
            <w:r w:rsidRPr="007C7E1C">
              <w:rPr>
                <w:rFonts w:ascii="Times New Roman" w:eastAsia="仿宋" w:hAnsi="仿宋" w:cs="仿宋"/>
              </w:rPr>
              <w:t xml:space="preserve">8. </w:t>
            </w:r>
            <w:r w:rsidRPr="007C7E1C">
              <w:rPr>
                <w:rFonts w:ascii="Times New Roman" w:eastAsia="仿宋" w:hAnsi="仿宋" w:cs="仿宋" w:hint="eastAsia"/>
              </w:rPr>
              <w:t>黄保家</w:t>
            </w:r>
          </w:p>
          <w:p w:rsidR="0007149E" w:rsidRPr="007C7E1C" w:rsidRDefault="00DC5B0C" w:rsidP="007C7E1C">
            <w:pPr>
              <w:autoSpaceDE w:val="0"/>
              <w:autoSpaceDN w:val="0"/>
              <w:adjustRightInd w:val="0"/>
              <w:rPr>
                <w:rFonts w:ascii="Times New Roman" w:eastAsia="仿宋" w:hAnsi="仿宋" w:cs="仿宋"/>
              </w:rPr>
            </w:pPr>
            <w:r>
              <w:rPr>
                <w:rFonts w:ascii="Times New Roman" w:eastAsia="仿宋" w:hAnsi="仿宋" w:cs="仿宋" w:hint="eastAsia"/>
              </w:rPr>
              <w:t>（</w:t>
            </w:r>
            <w:r w:rsidR="0007149E" w:rsidRPr="007C7E1C">
              <w:rPr>
                <w:rFonts w:ascii="Times New Roman" w:eastAsia="仿宋" w:hAnsi="仿宋" w:cs="仿宋" w:hint="eastAsia"/>
              </w:rPr>
              <w:t>教授级高级工程师</w:t>
            </w:r>
            <w:r>
              <w:rPr>
                <w:rFonts w:ascii="Times New Roman" w:eastAsia="仿宋" w:hAnsi="仿宋" w:cs="仿宋" w:hint="eastAsia"/>
              </w:rPr>
              <w:t>；</w:t>
            </w:r>
            <w:r w:rsidR="0007149E" w:rsidRPr="007C7E1C">
              <w:rPr>
                <w:rFonts w:ascii="Times New Roman" w:eastAsia="仿宋" w:hAnsi="仿宋" w:cs="仿宋" w:hint="eastAsia"/>
              </w:rPr>
              <w:t>完成单位：中海石油（中国）有限公司湛江分公司；工作单位：中海石油（中国）有限公司湛江分公司；主要贡献：参与了项目的设计与组织实施，对本项目重要科学发现</w:t>
            </w:r>
            <w:r w:rsidR="0007149E" w:rsidRPr="007C7E1C">
              <w:rPr>
                <w:rFonts w:ascii="Times New Roman" w:eastAsia="仿宋" w:hAnsi="仿宋" w:cs="仿宋"/>
              </w:rPr>
              <w:t>1</w:t>
            </w:r>
            <w:r w:rsidR="0007149E" w:rsidRPr="007C7E1C">
              <w:rPr>
                <w:rFonts w:ascii="Times New Roman" w:eastAsia="仿宋" w:hAnsi="仿宋" w:cs="仿宋" w:hint="eastAsia"/>
              </w:rPr>
              <w:t>与</w:t>
            </w:r>
            <w:r w:rsidR="0007149E" w:rsidRPr="007C7E1C">
              <w:rPr>
                <w:rFonts w:ascii="Times New Roman" w:eastAsia="仿宋" w:hAnsi="仿宋" w:cs="仿宋"/>
              </w:rPr>
              <w:t>3</w:t>
            </w:r>
            <w:r w:rsidR="0007149E" w:rsidRPr="007C7E1C">
              <w:rPr>
                <w:rFonts w:ascii="Times New Roman" w:eastAsia="仿宋" w:hAnsi="仿宋" w:cs="仿宋" w:hint="eastAsia"/>
              </w:rPr>
              <w:t>有一定的贡献。具体贡献体现为：重点开展了南方典型区块海相页岩气勘探开发潜力评价研究，协助第二完成人提出了基于微孔充填理论的高</w:t>
            </w:r>
            <w:r w:rsidR="0007149E" w:rsidRPr="007C7E1C">
              <w:rPr>
                <w:rFonts w:ascii="Times New Roman" w:eastAsia="仿宋" w:hAnsi="仿宋" w:cs="仿宋"/>
              </w:rPr>
              <w:t>-</w:t>
            </w:r>
            <w:r w:rsidR="0007149E" w:rsidRPr="007C7E1C">
              <w:rPr>
                <w:rFonts w:ascii="Times New Roman" w:eastAsia="仿宋" w:hAnsi="仿宋" w:cs="仿宋" w:hint="eastAsia"/>
              </w:rPr>
              <w:t>过成熟页岩吸附气的新模型，是代表性论文</w:t>
            </w:r>
            <w:r w:rsidR="0007149E" w:rsidRPr="007C7E1C">
              <w:rPr>
                <w:rFonts w:ascii="Times New Roman" w:eastAsia="仿宋" w:hAnsi="仿宋" w:cs="仿宋"/>
              </w:rPr>
              <w:t>1</w:t>
            </w:r>
            <w:r w:rsidR="0007149E" w:rsidRPr="007C7E1C">
              <w:rPr>
                <w:rFonts w:ascii="Times New Roman" w:eastAsia="仿宋" w:hAnsi="仿宋" w:cs="仿宋" w:hint="eastAsia"/>
              </w:rPr>
              <w:t>的合作作者。</w:t>
            </w:r>
            <w:r>
              <w:rPr>
                <w:rFonts w:ascii="Times New Roman" w:eastAsia="仿宋" w:hAnsi="仿宋" w:cs="仿宋" w:hint="eastAsia"/>
              </w:rPr>
              <w:t>）</w:t>
            </w:r>
          </w:p>
        </w:tc>
      </w:tr>
      <w:tr w:rsidR="007C7E1C" w:rsidRPr="0038160D">
        <w:trPr>
          <w:trHeight w:val="397"/>
          <w:jc w:val="center"/>
        </w:trPr>
        <w:tc>
          <w:tcPr>
            <w:tcW w:w="1615" w:type="dxa"/>
            <w:vMerge w:val="restart"/>
            <w:vAlign w:val="center"/>
          </w:tcPr>
          <w:p w:rsidR="007C7E1C" w:rsidRPr="00BC75AF" w:rsidRDefault="007C7E1C" w:rsidP="007C7E1C">
            <w:pPr>
              <w:adjustRightInd w:val="0"/>
              <w:snapToGrid w:val="0"/>
              <w:jc w:val="center"/>
              <w:rPr>
                <w:rFonts w:ascii="仿宋" w:eastAsia="仿宋" w:hAnsi="仿宋" w:cs="Times New Roman"/>
                <w:b/>
                <w:bCs/>
              </w:rPr>
            </w:pPr>
            <w:r w:rsidRPr="00BC75AF">
              <w:rPr>
                <w:rFonts w:ascii="仿宋" w:eastAsia="仿宋" w:hAnsi="仿宋" w:cs="仿宋" w:hint="eastAsia"/>
                <w:b/>
                <w:bCs/>
              </w:rPr>
              <w:t>代表性论文</w:t>
            </w:r>
          </w:p>
          <w:p w:rsidR="007C7E1C" w:rsidRPr="00BC75AF" w:rsidRDefault="007C7E1C" w:rsidP="007C7E1C">
            <w:pPr>
              <w:adjustRightInd w:val="0"/>
              <w:snapToGrid w:val="0"/>
              <w:jc w:val="center"/>
              <w:rPr>
                <w:rFonts w:ascii="仿宋" w:eastAsia="仿宋" w:hAnsi="仿宋" w:cs="Times New Roman"/>
                <w:b/>
                <w:bCs/>
              </w:rPr>
            </w:pPr>
            <w:r w:rsidRPr="00BC75AF">
              <w:rPr>
                <w:rFonts w:ascii="仿宋" w:eastAsia="仿宋" w:hAnsi="仿宋" w:cs="仿宋" w:hint="eastAsia"/>
                <w:b/>
                <w:bCs/>
              </w:rPr>
              <w:t>专著目录</w:t>
            </w:r>
          </w:p>
        </w:tc>
        <w:tc>
          <w:tcPr>
            <w:tcW w:w="7849" w:type="dxa"/>
            <w:vAlign w:val="center"/>
          </w:tcPr>
          <w:p w:rsidR="007C7E1C" w:rsidRPr="00697B7C" w:rsidRDefault="007C7E1C" w:rsidP="00DC5B0C">
            <w:pPr>
              <w:autoSpaceDE w:val="0"/>
              <w:autoSpaceDN w:val="0"/>
              <w:adjustRightInd w:val="0"/>
              <w:rPr>
                <w:rFonts w:ascii="仿宋" w:eastAsia="仿宋" w:hAnsi="仿宋" w:cs="Arial"/>
              </w:rPr>
            </w:pPr>
            <w:r w:rsidRPr="00DC5B0C">
              <w:rPr>
                <w:rFonts w:ascii="仿宋" w:eastAsia="仿宋" w:hAnsi="仿宋" w:cs="Arial"/>
              </w:rPr>
              <w:t>论文1：A preliminary study on the pore characterization of Lower Silurian black shales in the Chuandong Thrust Fold Belt, southwestern China using low pressure N2 adsorption and FE-SEM methods；Marine and Petroleum Geology；2013年48卷 ；第一作者：田辉；通讯作者：肖贤明</w:t>
            </w:r>
          </w:p>
        </w:tc>
      </w:tr>
      <w:tr w:rsidR="007C7E1C" w:rsidRPr="0038160D">
        <w:trPr>
          <w:trHeight w:val="397"/>
          <w:jc w:val="center"/>
        </w:trPr>
        <w:tc>
          <w:tcPr>
            <w:tcW w:w="1615" w:type="dxa"/>
            <w:vMerge/>
            <w:vAlign w:val="center"/>
          </w:tcPr>
          <w:p w:rsidR="007C7E1C" w:rsidRPr="00BC75AF" w:rsidRDefault="007C7E1C" w:rsidP="007C7E1C">
            <w:pPr>
              <w:adjustRightInd w:val="0"/>
              <w:snapToGrid w:val="0"/>
              <w:jc w:val="center"/>
              <w:rPr>
                <w:rFonts w:ascii="仿宋" w:eastAsia="仿宋" w:hAnsi="仿宋" w:cs="Times New Roman"/>
                <w:b/>
                <w:bCs/>
              </w:rPr>
            </w:pPr>
          </w:p>
        </w:tc>
        <w:tc>
          <w:tcPr>
            <w:tcW w:w="7849" w:type="dxa"/>
            <w:vAlign w:val="center"/>
          </w:tcPr>
          <w:p w:rsidR="007C7E1C" w:rsidRPr="00DC5B0C" w:rsidRDefault="007C7E1C" w:rsidP="00DC5B0C">
            <w:pPr>
              <w:autoSpaceDE w:val="0"/>
              <w:autoSpaceDN w:val="0"/>
              <w:adjustRightInd w:val="0"/>
              <w:rPr>
                <w:rFonts w:ascii="仿宋" w:eastAsia="仿宋" w:hAnsi="仿宋" w:cs="Arial"/>
              </w:rPr>
            </w:pPr>
            <w:r w:rsidRPr="00DC5B0C">
              <w:rPr>
                <w:rFonts w:ascii="仿宋" w:eastAsia="仿宋" w:hAnsi="仿宋" w:cs="Arial"/>
              </w:rPr>
              <w:t>论文2：Evolution of nanoporosity in organic-rich shales during thermal Maturation；Fuel；2014年129卷; 第一作者：陈吉；通讯作者：肖贤明</w:t>
            </w:r>
          </w:p>
        </w:tc>
      </w:tr>
      <w:tr w:rsidR="007C7E1C" w:rsidRPr="0038160D">
        <w:trPr>
          <w:trHeight w:val="397"/>
          <w:jc w:val="center"/>
        </w:trPr>
        <w:tc>
          <w:tcPr>
            <w:tcW w:w="1615" w:type="dxa"/>
            <w:vMerge/>
            <w:vAlign w:val="center"/>
          </w:tcPr>
          <w:p w:rsidR="007C7E1C" w:rsidRPr="00BC75AF" w:rsidRDefault="007C7E1C" w:rsidP="007C7E1C">
            <w:pPr>
              <w:adjustRightInd w:val="0"/>
              <w:snapToGrid w:val="0"/>
              <w:jc w:val="center"/>
              <w:rPr>
                <w:rFonts w:ascii="仿宋" w:eastAsia="仿宋" w:hAnsi="仿宋" w:cs="Times New Roman"/>
                <w:b/>
                <w:bCs/>
              </w:rPr>
            </w:pPr>
          </w:p>
        </w:tc>
        <w:tc>
          <w:tcPr>
            <w:tcW w:w="7849" w:type="dxa"/>
            <w:vAlign w:val="center"/>
          </w:tcPr>
          <w:p w:rsidR="007C7E1C" w:rsidRPr="00DC5B0C" w:rsidDel="00AF5DFD" w:rsidRDefault="007C7E1C" w:rsidP="00DC5B0C">
            <w:pPr>
              <w:autoSpaceDE w:val="0"/>
              <w:autoSpaceDN w:val="0"/>
              <w:adjustRightInd w:val="0"/>
              <w:rPr>
                <w:rFonts w:ascii="仿宋" w:eastAsia="仿宋" w:hAnsi="仿宋" w:cs="Arial"/>
              </w:rPr>
            </w:pPr>
            <w:r w:rsidRPr="00DC5B0C">
              <w:rPr>
                <w:rFonts w:ascii="仿宋" w:eastAsia="仿宋" w:hAnsi="仿宋" w:cs="Arial"/>
              </w:rPr>
              <w:t>论文3: Characterization of methane adsorption on overmature Lower Silurian-Upper Ordovician shales in Sichuan Basin, southwest China: Experimental results and geological implications,；International Journal of Coal Geology；2016年156卷；第一作者：田辉；通讯作者：张同伟，肖贤明</w:t>
            </w:r>
          </w:p>
        </w:tc>
      </w:tr>
      <w:tr w:rsidR="007C7E1C" w:rsidRPr="0038160D">
        <w:trPr>
          <w:trHeight w:val="397"/>
          <w:jc w:val="center"/>
        </w:trPr>
        <w:tc>
          <w:tcPr>
            <w:tcW w:w="1615" w:type="dxa"/>
            <w:vMerge/>
            <w:vAlign w:val="center"/>
          </w:tcPr>
          <w:p w:rsidR="007C7E1C" w:rsidRPr="00BC75AF" w:rsidRDefault="007C7E1C" w:rsidP="007C7E1C">
            <w:pPr>
              <w:adjustRightInd w:val="0"/>
              <w:snapToGrid w:val="0"/>
              <w:jc w:val="center"/>
              <w:rPr>
                <w:rFonts w:ascii="仿宋" w:eastAsia="仿宋" w:hAnsi="仿宋" w:cs="Times New Roman"/>
                <w:b/>
                <w:bCs/>
              </w:rPr>
            </w:pPr>
          </w:p>
        </w:tc>
        <w:tc>
          <w:tcPr>
            <w:tcW w:w="7849" w:type="dxa"/>
            <w:vAlign w:val="center"/>
          </w:tcPr>
          <w:p w:rsidR="007C7E1C" w:rsidRPr="00DC5B0C" w:rsidDel="00AF5DFD" w:rsidRDefault="007C7E1C" w:rsidP="00DC5B0C">
            <w:pPr>
              <w:autoSpaceDE w:val="0"/>
              <w:autoSpaceDN w:val="0"/>
              <w:adjustRightInd w:val="0"/>
              <w:rPr>
                <w:rFonts w:ascii="仿宋" w:eastAsia="仿宋" w:hAnsi="仿宋" w:cs="Arial"/>
              </w:rPr>
            </w:pPr>
            <w:r w:rsidRPr="00DC5B0C">
              <w:rPr>
                <w:rFonts w:ascii="仿宋" w:eastAsia="仿宋" w:hAnsi="仿宋" w:cs="Arial"/>
              </w:rPr>
              <w:t>论文4: Experimental investigation of main controls to methane adsorption in clay-rich rocks；Applied Geochemistry；2012年27卷；第一作者：吉利民；通讯作者：张同伟</w:t>
            </w:r>
          </w:p>
        </w:tc>
      </w:tr>
      <w:tr w:rsidR="007C7E1C" w:rsidRPr="0038160D">
        <w:trPr>
          <w:trHeight w:val="397"/>
          <w:jc w:val="center"/>
        </w:trPr>
        <w:tc>
          <w:tcPr>
            <w:tcW w:w="1615" w:type="dxa"/>
            <w:vMerge/>
            <w:vAlign w:val="center"/>
          </w:tcPr>
          <w:p w:rsidR="007C7E1C" w:rsidRPr="00BC75AF" w:rsidRDefault="007C7E1C" w:rsidP="007C7E1C">
            <w:pPr>
              <w:adjustRightInd w:val="0"/>
              <w:snapToGrid w:val="0"/>
              <w:jc w:val="center"/>
              <w:rPr>
                <w:rFonts w:ascii="仿宋" w:eastAsia="仿宋" w:hAnsi="仿宋" w:cs="Times New Roman"/>
                <w:b/>
                <w:bCs/>
              </w:rPr>
            </w:pPr>
          </w:p>
        </w:tc>
        <w:tc>
          <w:tcPr>
            <w:tcW w:w="7849" w:type="dxa"/>
            <w:vAlign w:val="center"/>
          </w:tcPr>
          <w:p w:rsidR="007C7E1C" w:rsidRPr="00697B7C" w:rsidRDefault="007C7E1C" w:rsidP="00DC5B0C">
            <w:pPr>
              <w:autoSpaceDE w:val="0"/>
              <w:autoSpaceDN w:val="0"/>
              <w:adjustRightInd w:val="0"/>
              <w:rPr>
                <w:rFonts w:ascii="仿宋" w:eastAsia="仿宋" w:hAnsi="仿宋" w:cs="Arial"/>
              </w:rPr>
            </w:pPr>
            <w:r w:rsidRPr="00DC5B0C">
              <w:rPr>
                <w:rFonts w:ascii="仿宋" w:eastAsia="仿宋" w:hAnsi="仿宋" w:cs="Arial"/>
              </w:rPr>
              <w:t>论文5: A comparative study of the specific surface area and pore structure of different shales and their kerogens；Science China: Earth Sciences；2015年58卷；第一作者：曹涛涛；通信作者：宋之光</w:t>
            </w:r>
          </w:p>
        </w:tc>
      </w:tr>
    </w:tbl>
    <w:p w:rsidR="0007149E" w:rsidRDefault="0007149E" w:rsidP="0007149E">
      <w:pPr>
        <w:tabs>
          <w:tab w:val="left" w:pos="425"/>
        </w:tabs>
        <w:autoSpaceDE w:val="0"/>
        <w:autoSpaceDN w:val="0"/>
        <w:adjustRightInd w:val="0"/>
        <w:snapToGrid w:val="0"/>
        <w:spacing w:line="360" w:lineRule="auto"/>
        <w:ind w:firstLineChars="200" w:firstLine="480"/>
        <w:jc w:val="left"/>
        <w:rPr>
          <w:rFonts w:ascii="仿宋" w:eastAsia="仿宋" w:hAnsi="仿宋" w:cs="Times New Roman"/>
          <w:sz w:val="24"/>
          <w:szCs w:val="24"/>
        </w:rPr>
      </w:pPr>
      <w:bookmarkStart w:id="0" w:name="_GoBack"/>
      <w:bookmarkEnd w:id="0"/>
    </w:p>
    <w:sectPr w:rsidR="0007149E" w:rsidSect="00204056">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0E8F" w:rsidRDefault="005D0E8F">
      <w:pPr>
        <w:rPr>
          <w:rFonts w:cs="Times New Roman"/>
        </w:rPr>
      </w:pPr>
      <w:r>
        <w:rPr>
          <w:rFonts w:cs="Times New Roman"/>
        </w:rPr>
        <w:separator/>
      </w:r>
    </w:p>
  </w:endnote>
  <w:endnote w:type="continuationSeparator" w:id="0">
    <w:p w:rsidR="005D0E8F" w:rsidRDefault="005D0E8F">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149E" w:rsidRDefault="005D0E8F">
    <w:pPr>
      <w:pStyle w:val="a3"/>
      <w:jc w:val="center"/>
      <w:rPr>
        <w:rFonts w:cs="Times New Roman"/>
      </w:rPr>
    </w:pPr>
    <w:r>
      <w:rPr>
        <w:noProof/>
      </w:rPr>
      <w:pict>
        <v:shapetype id="_x0000_t202" coordsize="21600,21600" o:spt="202" path="m,l,21600r21600,l21600,xe">
          <v:stroke joinstyle="miter"/>
          <v:path gradientshapeok="t" o:connecttype="rect"/>
        </v:shapetype>
        <v:shape id="文本框 2" o:spid="_x0000_s2049" type="#_x0000_t202" style="position:absolute;left:0;text-align:left;margin-left:-69.55pt;margin-top:0;width:35.05pt;height:30.25pt;z-index:1;visibility:visible;mso-wrap-style:none;mso-position-horizontal:outside;mso-position-horizontal-relative:margin" filled="f" stroked="f" strokeweight="1.25pt">
          <v:textbox style="mso-fit-shape-to-text:t" inset="0,0,0,0">
            <w:txbxContent>
              <w:p w:rsidR="0007149E" w:rsidRDefault="0007149E">
                <w:pPr>
                  <w:pStyle w:val="a3"/>
                  <w:rPr>
                    <w:rStyle w:val="a4"/>
                    <w:rFonts w:ascii="宋体" w:cs="Times New Roman"/>
                    <w:sz w:val="28"/>
                    <w:szCs w:val="28"/>
                  </w:rPr>
                </w:pPr>
                <w:r>
                  <w:rPr>
                    <w:rStyle w:val="a4"/>
                    <w:rFonts w:ascii="宋体" w:hAnsi="宋体" w:cs="宋体"/>
                    <w:sz w:val="28"/>
                    <w:szCs w:val="28"/>
                  </w:rPr>
                  <w:fldChar w:fldCharType="begin"/>
                </w:r>
                <w:r>
                  <w:rPr>
                    <w:rStyle w:val="a4"/>
                    <w:rFonts w:ascii="宋体" w:hAnsi="宋体" w:cs="宋体"/>
                    <w:sz w:val="28"/>
                    <w:szCs w:val="28"/>
                  </w:rPr>
                  <w:instrText xml:space="preserve">PAGE  </w:instrText>
                </w:r>
                <w:r>
                  <w:rPr>
                    <w:rStyle w:val="a4"/>
                    <w:rFonts w:ascii="宋体" w:hAnsi="宋体" w:cs="宋体"/>
                    <w:sz w:val="28"/>
                    <w:szCs w:val="28"/>
                  </w:rPr>
                  <w:fldChar w:fldCharType="separate"/>
                </w:r>
                <w:r w:rsidR="00697B7C">
                  <w:rPr>
                    <w:rStyle w:val="a4"/>
                    <w:rFonts w:ascii="宋体" w:hAnsi="宋体" w:cs="宋体"/>
                    <w:noProof/>
                    <w:sz w:val="28"/>
                    <w:szCs w:val="28"/>
                  </w:rPr>
                  <w:t>1</w:t>
                </w:r>
                <w:r>
                  <w:rPr>
                    <w:rStyle w:val="a4"/>
                    <w:rFonts w:ascii="宋体" w:hAnsi="宋体" w:cs="宋体"/>
                    <w:sz w:val="28"/>
                    <w:szCs w:val="28"/>
                  </w:rPr>
                  <w:fldChar w:fldCharType="end"/>
                </w:r>
              </w:p>
              <w:p w:rsidR="0007149E" w:rsidRDefault="0007149E">
                <w:pPr>
                  <w:rPr>
                    <w:rFonts w:cs="Times New Roman"/>
                  </w:rPr>
                </w:pPr>
              </w:p>
            </w:txbxContent>
          </v:textbox>
          <w10:wrap anchorx="margin"/>
        </v:shape>
      </w:pict>
    </w:r>
    <w:r w:rsidR="0007149E">
      <w:t>-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0E8F" w:rsidRDefault="005D0E8F">
      <w:pPr>
        <w:rPr>
          <w:rFonts w:cs="Times New Roman"/>
        </w:rPr>
      </w:pPr>
      <w:r>
        <w:rPr>
          <w:rFonts w:cs="Times New Roman"/>
        </w:rPr>
        <w:separator/>
      </w:r>
    </w:p>
  </w:footnote>
  <w:footnote w:type="continuationSeparator" w:id="0">
    <w:p w:rsidR="005D0E8F" w:rsidRDefault="005D0E8F">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8E756C"/>
    <w:multiLevelType w:val="hybridMultilevel"/>
    <w:tmpl w:val="D4126322"/>
    <w:lvl w:ilvl="0" w:tplc="19681562">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68B0"/>
    <w:rsid w:val="000344AA"/>
    <w:rsid w:val="00047DEE"/>
    <w:rsid w:val="00062464"/>
    <w:rsid w:val="00063F67"/>
    <w:rsid w:val="0007149E"/>
    <w:rsid w:val="000825DD"/>
    <w:rsid w:val="000D3FC4"/>
    <w:rsid w:val="00204056"/>
    <w:rsid w:val="00217570"/>
    <w:rsid w:val="00241FE0"/>
    <w:rsid w:val="00291840"/>
    <w:rsid w:val="00291D7F"/>
    <w:rsid w:val="003100AD"/>
    <w:rsid w:val="00354F44"/>
    <w:rsid w:val="00367BED"/>
    <w:rsid w:val="0038160D"/>
    <w:rsid w:val="003D75ED"/>
    <w:rsid w:val="003F0A59"/>
    <w:rsid w:val="003F18E4"/>
    <w:rsid w:val="00434BEF"/>
    <w:rsid w:val="004A3969"/>
    <w:rsid w:val="004E180B"/>
    <w:rsid w:val="00504487"/>
    <w:rsid w:val="00583BD0"/>
    <w:rsid w:val="005C1758"/>
    <w:rsid w:val="005D0E8F"/>
    <w:rsid w:val="005F3B2C"/>
    <w:rsid w:val="00697B7C"/>
    <w:rsid w:val="006F0C30"/>
    <w:rsid w:val="00705114"/>
    <w:rsid w:val="00794299"/>
    <w:rsid w:val="007C7E1C"/>
    <w:rsid w:val="0085166E"/>
    <w:rsid w:val="00851B4A"/>
    <w:rsid w:val="008C1A1D"/>
    <w:rsid w:val="00905A97"/>
    <w:rsid w:val="00955AC6"/>
    <w:rsid w:val="00975B0D"/>
    <w:rsid w:val="00A53C87"/>
    <w:rsid w:val="00A86F08"/>
    <w:rsid w:val="00AC753E"/>
    <w:rsid w:val="00B056F5"/>
    <w:rsid w:val="00B22C89"/>
    <w:rsid w:val="00B40FE9"/>
    <w:rsid w:val="00BA7C7A"/>
    <w:rsid w:val="00BC75AF"/>
    <w:rsid w:val="00BF1C13"/>
    <w:rsid w:val="00BF4F3C"/>
    <w:rsid w:val="00C03CB4"/>
    <w:rsid w:val="00C13D46"/>
    <w:rsid w:val="00C16DEF"/>
    <w:rsid w:val="00C268B0"/>
    <w:rsid w:val="00C70AEF"/>
    <w:rsid w:val="00D227CD"/>
    <w:rsid w:val="00DC5B0C"/>
    <w:rsid w:val="00E25D03"/>
    <w:rsid w:val="00E27B00"/>
    <w:rsid w:val="00E95B2F"/>
    <w:rsid w:val="00EF0D76"/>
    <w:rsid w:val="00F07B32"/>
    <w:rsid w:val="00FB61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5:docId w15:val="{D1E2F2D8-FB14-411B-8580-27651F21D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4056"/>
    <w:pPr>
      <w:widowControl w:val="0"/>
      <w:jc w:val="both"/>
    </w:pPr>
    <w:rPr>
      <w:rFonts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BC75AF"/>
    <w:pPr>
      <w:tabs>
        <w:tab w:val="center" w:pos="4153"/>
        <w:tab w:val="right" w:pos="8306"/>
      </w:tabs>
      <w:snapToGrid w:val="0"/>
      <w:jc w:val="left"/>
    </w:pPr>
    <w:rPr>
      <w:sz w:val="18"/>
      <w:szCs w:val="18"/>
    </w:rPr>
  </w:style>
  <w:style w:type="character" w:customStyle="1" w:styleId="Char">
    <w:name w:val="页脚 Char"/>
    <w:link w:val="a3"/>
    <w:uiPriority w:val="99"/>
    <w:locked/>
    <w:rsid w:val="00BC75AF"/>
    <w:rPr>
      <w:sz w:val="18"/>
      <w:szCs w:val="18"/>
    </w:rPr>
  </w:style>
  <w:style w:type="character" w:styleId="a4">
    <w:name w:val="page number"/>
    <w:basedOn w:val="a0"/>
    <w:uiPriority w:val="99"/>
    <w:rsid w:val="00BC75AF"/>
  </w:style>
  <w:style w:type="paragraph" w:styleId="a5">
    <w:name w:val="header"/>
    <w:basedOn w:val="a"/>
    <w:link w:val="Char0"/>
    <w:uiPriority w:val="99"/>
    <w:rsid w:val="000D3FC4"/>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5"/>
    <w:uiPriority w:val="99"/>
    <w:locked/>
    <w:rsid w:val="000D3FC4"/>
    <w:rPr>
      <w:sz w:val="18"/>
      <w:szCs w:val="18"/>
    </w:rPr>
  </w:style>
  <w:style w:type="paragraph" w:styleId="a6">
    <w:name w:val="Balloon Text"/>
    <w:basedOn w:val="a"/>
    <w:link w:val="Char1"/>
    <w:uiPriority w:val="99"/>
    <w:semiHidden/>
    <w:rsid w:val="00BA7C7A"/>
    <w:rPr>
      <w:sz w:val="18"/>
      <w:szCs w:val="18"/>
    </w:rPr>
  </w:style>
  <w:style w:type="character" w:customStyle="1" w:styleId="Char1">
    <w:name w:val="批注框文本 Char"/>
    <w:link w:val="a6"/>
    <w:uiPriority w:val="99"/>
    <w:semiHidden/>
    <w:locked/>
    <w:rsid w:val="00BA7C7A"/>
    <w:rPr>
      <w:sz w:val="18"/>
      <w:szCs w:val="18"/>
    </w:rPr>
  </w:style>
  <w:style w:type="paragraph" w:customStyle="1" w:styleId="CharCharCharChar">
    <w:name w:val="Char Char Char Char"/>
    <w:basedOn w:val="a"/>
    <w:semiHidden/>
    <w:rsid w:val="007C7E1C"/>
    <w:pPr>
      <w:spacing w:line="400" w:lineRule="exact"/>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247</TotalTime>
  <Pages>2</Pages>
  <Words>388</Words>
  <Characters>2216</Characters>
  <Application>Microsoft Office Word</Application>
  <DocSecurity>0</DocSecurity>
  <Lines>18</Lines>
  <Paragraphs>5</Paragraphs>
  <ScaleCrop>false</ScaleCrop>
  <Company>神州网信技术有限公司</Company>
  <LinksUpToDate>false</LinksUpToDate>
  <CharactersWithSpaces>2599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WWJ</dc:creator>
  <cp:keywords/>
  <dc:description/>
  <cp:lastModifiedBy>Zhou</cp:lastModifiedBy>
  <cp:revision>27</cp:revision>
  <dcterms:created xsi:type="dcterms:W3CDTF">2021-09-15T00:31:00Z</dcterms:created>
  <dcterms:modified xsi:type="dcterms:W3CDTF">2021-09-23T01:15:00Z</dcterms:modified>
</cp:coreProperties>
</file>