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3E25" w:rsidRPr="00EC3E25" w:rsidRDefault="00511C71" w:rsidP="00511C71">
      <w:pPr>
        <w:pStyle w:val="3"/>
        <w:spacing w:beforeLines="50" w:before="156" w:afterLines="50" w:after="156" w:line="360" w:lineRule="auto"/>
        <w:ind w:left="0" w:firstLineChars="200" w:firstLine="480"/>
        <w:rPr>
          <w:rFonts w:ascii="仿宋_GB2312" w:eastAsia="仿宋_GB2312" w:hAnsi="仿宋" w:hint="eastAsia"/>
          <w:color w:val="000000" w:themeColor="text1"/>
          <w:sz w:val="24"/>
          <w:szCs w:val="24"/>
        </w:rPr>
      </w:pPr>
      <w:bookmarkStart w:id="0" w:name="_GoBack"/>
      <w:r>
        <w:rPr>
          <w:rFonts w:ascii="仿宋_GB2312" w:eastAsia="仿宋_GB2312" w:hAnsi="仿宋" w:hint="eastAsia"/>
          <w:color w:val="000000" w:themeColor="text1"/>
          <w:sz w:val="24"/>
          <w:szCs w:val="24"/>
        </w:rPr>
        <w:t>2020年度国家</w:t>
      </w:r>
      <w:r>
        <w:rPr>
          <w:rFonts w:ascii="仿宋_GB2312" w:eastAsia="仿宋_GB2312" w:hAnsi="仿宋"/>
          <w:color w:val="000000" w:themeColor="text1"/>
          <w:sz w:val="24"/>
          <w:szCs w:val="24"/>
        </w:rPr>
        <w:t>基金结题在即，</w:t>
      </w:r>
      <w:r>
        <w:rPr>
          <w:rFonts w:ascii="仿宋_GB2312" w:eastAsia="仿宋_GB2312" w:hAnsi="仿宋" w:hint="eastAsia"/>
          <w:color w:val="000000" w:themeColor="text1"/>
          <w:sz w:val="24"/>
          <w:szCs w:val="24"/>
        </w:rPr>
        <w:t>请今年结题</w:t>
      </w:r>
      <w:r>
        <w:rPr>
          <w:rFonts w:ascii="仿宋_GB2312" w:eastAsia="仿宋_GB2312" w:hAnsi="仿宋"/>
          <w:color w:val="000000" w:themeColor="text1"/>
          <w:sz w:val="24"/>
          <w:szCs w:val="24"/>
        </w:rPr>
        <w:t>的项目的负责人</w:t>
      </w:r>
      <w:r>
        <w:rPr>
          <w:rFonts w:ascii="仿宋_GB2312" w:eastAsia="仿宋_GB2312" w:hAnsi="仿宋" w:hint="eastAsia"/>
          <w:color w:val="000000" w:themeColor="text1"/>
          <w:sz w:val="24"/>
          <w:szCs w:val="24"/>
        </w:rPr>
        <w:t>特别</w:t>
      </w:r>
      <w:r>
        <w:rPr>
          <w:rFonts w:ascii="仿宋_GB2312" w:eastAsia="仿宋_GB2312" w:hAnsi="仿宋"/>
          <w:color w:val="000000" w:themeColor="text1"/>
          <w:sz w:val="24"/>
          <w:szCs w:val="24"/>
        </w:rPr>
        <w:t>注意，</w:t>
      </w:r>
      <w:r w:rsidR="00EC3E25" w:rsidRPr="00EC3E25">
        <w:rPr>
          <w:rFonts w:ascii="仿宋_GB2312" w:eastAsia="仿宋_GB2312" w:hAnsi="仿宋" w:hint="eastAsia"/>
          <w:color w:val="000000" w:themeColor="text1"/>
          <w:sz w:val="24"/>
          <w:szCs w:val="24"/>
        </w:rPr>
        <w:t>国家基金经费</w:t>
      </w:r>
      <w:r w:rsidR="00EC3E25" w:rsidRPr="00EC3E25">
        <w:rPr>
          <w:rFonts w:ascii="仿宋_GB2312" w:eastAsia="仿宋_GB2312" w:hAnsi="仿宋" w:hint="eastAsia"/>
          <w:color w:val="000000" w:themeColor="text1"/>
          <w:sz w:val="24"/>
          <w:szCs w:val="24"/>
        </w:rPr>
        <w:t>支出数据</w:t>
      </w:r>
      <w:r w:rsidR="00EC3E25" w:rsidRPr="00EC3E25">
        <w:rPr>
          <w:rFonts w:ascii="仿宋_GB2312" w:eastAsia="仿宋_GB2312" w:hAnsi="仿宋" w:hint="eastAsia"/>
          <w:color w:val="000000" w:themeColor="text1"/>
          <w:sz w:val="24"/>
          <w:szCs w:val="24"/>
        </w:rPr>
        <w:t>决算截止时间是2020.12.31（不认应付未付和后续支出）</w:t>
      </w:r>
      <w:r w:rsidR="00EC3E25" w:rsidRPr="00EC3E25">
        <w:rPr>
          <w:rFonts w:ascii="仿宋_GB2312" w:eastAsia="仿宋_GB2312" w:hAnsi="仿宋" w:hint="eastAsia"/>
          <w:color w:val="000000" w:themeColor="text1"/>
          <w:sz w:val="24"/>
          <w:szCs w:val="24"/>
        </w:rPr>
        <w:t>。</w:t>
      </w:r>
    </w:p>
    <w:p w:rsidR="00511C71" w:rsidRDefault="00EC3E25" w:rsidP="00511C71">
      <w:pPr>
        <w:pStyle w:val="3"/>
        <w:spacing w:beforeLines="50" w:before="156" w:afterLines="50" w:after="156" w:line="360" w:lineRule="auto"/>
        <w:ind w:left="0" w:firstLineChars="200" w:firstLine="480"/>
        <w:rPr>
          <w:rFonts w:ascii="仿宋_GB2312" w:eastAsia="仿宋_GB2312" w:hAnsi="仿宋"/>
          <w:b/>
          <w:color w:val="000000" w:themeColor="text1"/>
          <w:sz w:val="24"/>
          <w:szCs w:val="24"/>
        </w:rPr>
      </w:pPr>
      <w:r w:rsidRPr="00EC3E25">
        <w:rPr>
          <w:rFonts w:ascii="仿宋_GB2312" w:eastAsia="仿宋_GB2312" w:hAnsi="仿宋" w:hint="eastAsia"/>
          <w:color w:val="000000" w:themeColor="text1"/>
          <w:sz w:val="24"/>
          <w:szCs w:val="24"/>
        </w:rPr>
        <w:t>根据审计署对基金委2019年度预算执行等情况进行审计时指出，科学基金存在着项目结题时资助经费结余现象较为普遍、部分项目结余经费过多的问题。为了进一步加强科学基金项目经费的规范使用和管理、提高资金使用效益，对于</w:t>
      </w:r>
      <w:r w:rsidRPr="00511C71">
        <w:rPr>
          <w:rFonts w:ascii="仿宋_GB2312" w:eastAsia="仿宋_GB2312" w:hAnsi="仿宋" w:hint="eastAsia"/>
          <w:b/>
          <w:color w:val="000000" w:themeColor="text1"/>
          <w:sz w:val="24"/>
          <w:szCs w:val="24"/>
        </w:rPr>
        <w:t>结题时经费结余50%以上的项目</w:t>
      </w:r>
      <w:r w:rsidRPr="00EC3E25">
        <w:rPr>
          <w:rFonts w:ascii="仿宋_GB2312" w:eastAsia="仿宋_GB2312" w:hAnsi="仿宋" w:hint="eastAsia"/>
          <w:color w:val="000000" w:themeColor="text1"/>
          <w:sz w:val="24"/>
          <w:szCs w:val="24"/>
        </w:rPr>
        <w:t>，</w:t>
      </w:r>
      <w:r w:rsidRPr="00511C71">
        <w:rPr>
          <w:rFonts w:ascii="仿宋_GB2312" w:eastAsia="仿宋_GB2312" w:hAnsi="仿宋" w:hint="eastAsia"/>
          <w:b/>
          <w:color w:val="000000" w:themeColor="text1"/>
          <w:sz w:val="24"/>
          <w:szCs w:val="24"/>
        </w:rPr>
        <w:t>要求项目负责人做出情况说明</w:t>
      </w:r>
      <w:r w:rsidRPr="00EC3E25">
        <w:rPr>
          <w:rFonts w:ascii="仿宋_GB2312" w:eastAsia="仿宋_GB2312" w:hAnsi="仿宋" w:hint="eastAsia"/>
          <w:color w:val="000000" w:themeColor="text1"/>
          <w:sz w:val="24"/>
          <w:szCs w:val="24"/>
        </w:rPr>
        <w:t>，经依托单位审批同意后与项目决算表一并提交。</w:t>
      </w:r>
      <w:r w:rsidRPr="00511C71">
        <w:rPr>
          <w:rFonts w:ascii="仿宋_GB2312" w:eastAsia="仿宋_GB2312" w:hAnsi="仿宋" w:hint="eastAsia"/>
          <w:b/>
          <w:color w:val="000000" w:themeColor="text1"/>
          <w:sz w:val="24"/>
          <w:szCs w:val="24"/>
        </w:rPr>
        <w:t>对无充分理由导致结余经费过多的项目不予结题。</w:t>
      </w:r>
      <w:r w:rsidR="00511C71">
        <w:rPr>
          <w:rFonts w:ascii="仿宋_GB2312" w:eastAsia="仿宋_GB2312" w:hAnsi="仿宋" w:hint="eastAsia"/>
          <w:b/>
          <w:color w:val="000000" w:themeColor="text1"/>
          <w:sz w:val="24"/>
          <w:szCs w:val="24"/>
        </w:rPr>
        <w:t>理由</w:t>
      </w:r>
      <w:r w:rsidR="00511C71">
        <w:rPr>
          <w:rFonts w:ascii="仿宋_GB2312" w:eastAsia="仿宋_GB2312" w:hAnsi="仿宋"/>
          <w:b/>
          <w:color w:val="000000" w:themeColor="text1"/>
          <w:sz w:val="24"/>
          <w:szCs w:val="24"/>
        </w:rPr>
        <w:t>不能是</w:t>
      </w:r>
      <w:r w:rsidR="00511C71">
        <w:rPr>
          <w:rFonts w:ascii="仿宋_GB2312" w:eastAsia="仿宋_GB2312" w:hAnsi="仿宋" w:hint="eastAsia"/>
          <w:b/>
          <w:color w:val="000000" w:themeColor="text1"/>
          <w:sz w:val="24"/>
          <w:szCs w:val="24"/>
        </w:rPr>
        <w:t>“因</w:t>
      </w:r>
      <w:r w:rsidR="00511C71">
        <w:rPr>
          <w:rFonts w:ascii="仿宋_GB2312" w:eastAsia="仿宋_GB2312" w:hAnsi="仿宋"/>
          <w:b/>
          <w:color w:val="000000" w:themeColor="text1"/>
          <w:sz w:val="24"/>
          <w:szCs w:val="24"/>
        </w:rPr>
        <w:t>疫情影响</w:t>
      </w:r>
      <w:r w:rsidR="00511C71">
        <w:rPr>
          <w:rFonts w:ascii="仿宋_GB2312" w:eastAsia="仿宋_GB2312" w:hAnsi="仿宋" w:hint="eastAsia"/>
          <w:b/>
          <w:color w:val="000000" w:themeColor="text1"/>
          <w:sz w:val="24"/>
          <w:szCs w:val="24"/>
        </w:rPr>
        <w:t>”、</w:t>
      </w:r>
      <w:r w:rsidR="00511C71">
        <w:rPr>
          <w:rFonts w:ascii="仿宋_GB2312" w:eastAsia="仿宋_GB2312" w:hAnsi="仿宋"/>
          <w:b/>
          <w:color w:val="000000" w:themeColor="text1"/>
          <w:sz w:val="24"/>
          <w:szCs w:val="24"/>
        </w:rPr>
        <w:t>“</w:t>
      </w:r>
      <w:r w:rsidR="00511C71">
        <w:rPr>
          <w:rFonts w:ascii="仿宋_GB2312" w:eastAsia="仿宋_GB2312" w:hAnsi="仿宋" w:hint="eastAsia"/>
          <w:b/>
          <w:color w:val="000000" w:themeColor="text1"/>
          <w:sz w:val="24"/>
          <w:szCs w:val="24"/>
        </w:rPr>
        <w:t>因</w:t>
      </w:r>
      <w:r w:rsidR="00511C71">
        <w:rPr>
          <w:rFonts w:ascii="仿宋_GB2312" w:eastAsia="仿宋_GB2312" w:hAnsi="仿宋"/>
          <w:b/>
          <w:color w:val="000000" w:themeColor="text1"/>
          <w:sz w:val="24"/>
          <w:szCs w:val="24"/>
        </w:rPr>
        <w:t>工作需要</w:t>
      </w:r>
      <w:r w:rsidR="00511C71">
        <w:rPr>
          <w:rFonts w:ascii="仿宋_GB2312" w:eastAsia="仿宋_GB2312" w:hAnsi="仿宋"/>
          <w:b/>
          <w:color w:val="000000" w:themeColor="text1"/>
          <w:sz w:val="24"/>
          <w:szCs w:val="24"/>
        </w:rPr>
        <w:t>”</w:t>
      </w:r>
      <w:r w:rsidR="00511C71">
        <w:rPr>
          <w:rFonts w:ascii="仿宋_GB2312" w:eastAsia="仿宋_GB2312" w:hAnsi="仿宋" w:hint="eastAsia"/>
          <w:b/>
          <w:color w:val="000000" w:themeColor="text1"/>
          <w:sz w:val="24"/>
          <w:szCs w:val="24"/>
        </w:rPr>
        <w:t>等等</w:t>
      </w:r>
      <w:r w:rsidR="00511C71">
        <w:rPr>
          <w:rFonts w:ascii="仿宋_GB2312" w:eastAsia="仿宋_GB2312" w:hAnsi="仿宋"/>
          <w:b/>
          <w:color w:val="000000" w:themeColor="text1"/>
          <w:sz w:val="24"/>
          <w:szCs w:val="24"/>
        </w:rPr>
        <w:t>笼统的</w:t>
      </w:r>
      <w:r w:rsidR="00511C71">
        <w:rPr>
          <w:rFonts w:ascii="仿宋_GB2312" w:eastAsia="仿宋_GB2312" w:hAnsi="仿宋" w:hint="eastAsia"/>
          <w:b/>
          <w:color w:val="000000" w:themeColor="text1"/>
          <w:sz w:val="24"/>
          <w:szCs w:val="24"/>
        </w:rPr>
        <w:t>描述</w:t>
      </w:r>
      <w:r w:rsidR="00511C71">
        <w:rPr>
          <w:rFonts w:ascii="仿宋_GB2312" w:eastAsia="仿宋_GB2312" w:hAnsi="仿宋"/>
          <w:b/>
          <w:color w:val="000000" w:themeColor="text1"/>
          <w:sz w:val="24"/>
          <w:szCs w:val="24"/>
        </w:rPr>
        <w:t>。</w:t>
      </w:r>
    </w:p>
    <w:p w:rsidR="00511C71" w:rsidRPr="00511C71" w:rsidRDefault="00511C71" w:rsidP="00511C71">
      <w:pPr>
        <w:pStyle w:val="3"/>
        <w:spacing w:beforeLines="50" w:before="156" w:afterLines="50" w:after="156" w:line="360" w:lineRule="auto"/>
        <w:ind w:left="0" w:firstLineChars="200" w:firstLine="480"/>
        <w:jc w:val="right"/>
        <w:rPr>
          <w:rFonts w:ascii="仿宋_GB2312" w:eastAsia="仿宋_GB2312" w:hAnsi="仿宋"/>
          <w:color w:val="000000" w:themeColor="text1"/>
          <w:sz w:val="24"/>
          <w:szCs w:val="24"/>
        </w:rPr>
      </w:pPr>
      <w:r w:rsidRPr="00511C71">
        <w:rPr>
          <w:rFonts w:ascii="仿宋_GB2312" w:eastAsia="仿宋_GB2312" w:hAnsi="仿宋" w:hint="eastAsia"/>
          <w:color w:val="000000" w:themeColor="text1"/>
          <w:sz w:val="24"/>
          <w:szCs w:val="24"/>
        </w:rPr>
        <w:t>科技与规划处</w:t>
      </w:r>
    </w:p>
    <w:p w:rsidR="00511C71" w:rsidRPr="00511C71" w:rsidRDefault="00511C71" w:rsidP="00511C71">
      <w:pPr>
        <w:pStyle w:val="3"/>
        <w:spacing w:beforeLines="50" w:before="156" w:afterLines="50" w:after="156" w:line="360" w:lineRule="auto"/>
        <w:ind w:left="0" w:firstLineChars="200" w:firstLine="480"/>
        <w:jc w:val="right"/>
        <w:rPr>
          <w:rFonts w:ascii="仿宋_GB2312" w:eastAsia="仿宋_GB2312" w:hAnsi="仿宋" w:hint="eastAsia"/>
          <w:color w:val="000000" w:themeColor="text1"/>
          <w:sz w:val="24"/>
          <w:szCs w:val="24"/>
        </w:rPr>
      </w:pPr>
      <w:r w:rsidRPr="00511C71">
        <w:rPr>
          <w:rFonts w:ascii="仿宋_GB2312" w:eastAsia="仿宋_GB2312" w:hAnsi="仿宋" w:hint="eastAsia"/>
          <w:color w:val="000000" w:themeColor="text1"/>
          <w:sz w:val="24"/>
          <w:szCs w:val="24"/>
        </w:rPr>
        <w:t>2020年11月27日</w:t>
      </w:r>
    </w:p>
    <w:bookmarkEnd w:id="0"/>
    <w:p w:rsidR="00511C71" w:rsidRPr="00511C71" w:rsidRDefault="00511C71" w:rsidP="00511C71">
      <w:pPr>
        <w:pStyle w:val="3"/>
        <w:spacing w:beforeLines="50" w:before="156" w:afterLines="50" w:after="156" w:line="360" w:lineRule="auto"/>
        <w:ind w:left="0" w:firstLineChars="200" w:firstLine="482"/>
        <w:rPr>
          <w:rFonts w:ascii="仿宋_GB2312" w:eastAsia="仿宋_GB2312" w:hAnsi="仿宋" w:hint="eastAsia"/>
          <w:b/>
          <w:color w:val="000000" w:themeColor="text1"/>
          <w:sz w:val="24"/>
          <w:szCs w:val="24"/>
        </w:rPr>
      </w:pPr>
    </w:p>
    <w:p w:rsidR="00A962CE" w:rsidRPr="00EC3E25" w:rsidRDefault="00A962CE">
      <w:pPr>
        <w:rPr>
          <w:color w:val="000000" w:themeColor="text1"/>
        </w:rPr>
      </w:pPr>
    </w:p>
    <w:sectPr w:rsidR="00A962CE" w:rsidRPr="00EC3E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4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E25"/>
    <w:rsid w:val="001C7F10"/>
    <w:rsid w:val="00203CBC"/>
    <w:rsid w:val="004C139D"/>
    <w:rsid w:val="00511C71"/>
    <w:rsid w:val="007F447D"/>
    <w:rsid w:val="00990BCE"/>
    <w:rsid w:val="00A33A52"/>
    <w:rsid w:val="00A962CE"/>
    <w:rsid w:val="00D14984"/>
    <w:rsid w:val="00EC3E25"/>
    <w:rsid w:val="00F53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EE00AA-F53C-4723-9911-854BA1C4C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1">
    <w:name w:val="正文文本缩进 3 Char1"/>
    <w:link w:val="3"/>
    <w:uiPriority w:val="99"/>
    <w:qFormat/>
    <w:rsid w:val="00EC3E25"/>
    <w:rPr>
      <w:rFonts w:ascii="Times New Roman" w:eastAsia="宋体" w:hAnsi="Times New Roman" w:cs="Times New Roman"/>
      <w:sz w:val="16"/>
      <w:szCs w:val="16"/>
    </w:rPr>
  </w:style>
  <w:style w:type="paragraph" w:styleId="3">
    <w:name w:val="Body Text Indent 3"/>
    <w:basedOn w:val="a"/>
    <w:link w:val="3Char1"/>
    <w:uiPriority w:val="99"/>
    <w:qFormat/>
    <w:rsid w:val="00EC3E25"/>
    <w:pPr>
      <w:adjustRightInd w:val="0"/>
      <w:snapToGrid w:val="0"/>
      <w:spacing w:line="300" w:lineRule="auto"/>
      <w:ind w:left="1260" w:hanging="1"/>
    </w:pPr>
    <w:rPr>
      <w:rFonts w:ascii="Times New Roman" w:eastAsia="宋体" w:hAnsi="Times New Roman" w:cs="Times New Roman"/>
      <w:sz w:val="16"/>
      <w:szCs w:val="16"/>
    </w:rPr>
  </w:style>
  <w:style w:type="character" w:customStyle="1" w:styleId="3Char">
    <w:name w:val="正文文本缩进 3 Char"/>
    <w:basedOn w:val="a0"/>
    <w:uiPriority w:val="99"/>
    <w:semiHidden/>
    <w:rsid w:val="00EC3E25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1</cp:revision>
  <dcterms:created xsi:type="dcterms:W3CDTF">2020-11-27T08:37:00Z</dcterms:created>
  <dcterms:modified xsi:type="dcterms:W3CDTF">2020-11-27T09:04:00Z</dcterms:modified>
</cp:coreProperties>
</file>