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7A86" w:rsidRDefault="000D7A86" w:rsidP="000D7A86">
      <w:pPr>
        <w:jc w:val="center"/>
        <w:rPr>
          <w:rFonts w:ascii="微软雅黑" w:eastAsia="微软雅黑" w:hAnsi="微软雅黑"/>
          <w:b/>
          <w:sz w:val="44"/>
          <w:szCs w:val="44"/>
        </w:rPr>
      </w:pPr>
      <w:bookmarkStart w:id="0" w:name="_GoBack"/>
      <w:bookmarkEnd w:id="0"/>
      <w:r>
        <w:rPr>
          <w:rFonts w:ascii="微软雅黑" w:eastAsia="微软雅黑" w:hAnsi="微软雅黑" w:hint="eastAsia"/>
          <w:b/>
          <w:sz w:val="44"/>
          <w:szCs w:val="44"/>
        </w:rPr>
        <w:t>2018年度NSFC-广东联合基金</w:t>
      </w:r>
    </w:p>
    <w:p w:rsidR="000D7A86" w:rsidRDefault="000D7A86" w:rsidP="000D7A86">
      <w:pPr>
        <w:jc w:val="center"/>
        <w:rPr>
          <w:rFonts w:ascii="微软雅黑" w:eastAsia="微软雅黑" w:hAnsi="微软雅黑"/>
          <w:b/>
          <w:sz w:val="44"/>
          <w:szCs w:val="44"/>
        </w:rPr>
      </w:pPr>
      <w:r>
        <w:rPr>
          <w:rFonts w:ascii="微软雅黑" w:eastAsia="微软雅黑" w:hAnsi="微软雅黑" w:hint="eastAsia"/>
          <w:b/>
          <w:sz w:val="44"/>
          <w:szCs w:val="44"/>
        </w:rPr>
        <w:t>联合集成项目指南建议表</w:t>
      </w:r>
    </w:p>
    <w:p w:rsidR="000D7A86" w:rsidRDefault="000D7A86" w:rsidP="000D7A86"/>
    <w:p w:rsidR="000D7A86" w:rsidRDefault="000D7A86" w:rsidP="000D7A86">
      <w:pPr>
        <w:jc w:val="center"/>
        <w:rPr>
          <w:rFonts w:ascii="微软雅黑" w:eastAsia="微软雅黑" w:hAnsi="微软雅黑"/>
          <w:b/>
          <w:sz w:val="52"/>
          <w:szCs w:val="5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68"/>
        <w:gridCol w:w="1725"/>
        <w:gridCol w:w="1530"/>
        <w:gridCol w:w="1668"/>
        <w:gridCol w:w="3072"/>
      </w:tblGrid>
      <w:tr w:rsidR="000D7A86" w:rsidTr="007B1580">
        <w:tc>
          <w:tcPr>
            <w:tcW w:w="3193" w:type="dxa"/>
            <w:gridSpan w:val="2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建议集成项目名称：</w:t>
            </w:r>
          </w:p>
        </w:tc>
        <w:tc>
          <w:tcPr>
            <w:tcW w:w="6270" w:type="dxa"/>
            <w:gridSpan w:val="3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</w:tr>
      <w:tr w:rsidR="000D7A86" w:rsidTr="007B1580">
        <w:tc>
          <w:tcPr>
            <w:tcW w:w="3193" w:type="dxa"/>
            <w:gridSpan w:val="2"/>
            <w:vAlign w:val="center"/>
          </w:tcPr>
          <w:p w:rsidR="000D7A86" w:rsidRDefault="000D7A86" w:rsidP="007B1580">
            <w:pPr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建议项目所属领域：</w:t>
            </w:r>
          </w:p>
        </w:tc>
        <w:tc>
          <w:tcPr>
            <w:tcW w:w="6270" w:type="dxa"/>
            <w:gridSpan w:val="3"/>
            <w:vAlign w:val="center"/>
          </w:tcPr>
          <w:p w:rsidR="000D7A86" w:rsidRDefault="000D7A86" w:rsidP="007B1580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□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人口与健康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</w:t>
            </w:r>
            <w:r>
              <w:rPr>
                <w:rFonts w:ascii="仿宋_GB2312" w:eastAsia="仿宋_GB2312"/>
                <w:sz w:val="30"/>
                <w:szCs w:val="30"/>
              </w:rPr>
              <w:t xml:space="preserve"> </w:t>
            </w:r>
            <w:r>
              <w:rPr>
                <w:rFonts w:ascii="仿宋_GB2312" w:eastAsia="仿宋_GB2312" w:hint="eastAsia"/>
                <w:sz w:val="30"/>
                <w:szCs w:val="30"/>
              </w:rPr>
              <w:t>□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农业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</w:t>
            </w:r>
            <w:r>
              <w:rPr>
                <w:rFonts w:ascii="仿宋_GB2312" w:eastAsia="仿宋_GB2312"/>
                <w:sz w:val="30"/>
                <w:szCs w:val="30"/>
              </w:rPr>
              <w:t xml:space="preserve"> </w:t>
            </w:r>
            <w:r>
              <w:rPr>
                <w:rFonts w:ascii="仿宋_GB2312" w:eastAsia="仿宋_GB2312" w:hint="eastAsia"/>
                <w:sz w:val="30"/>
                <w:szCs w:val="30"/>
              </w:rPr>
              <w:t>□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资源与环境</w:t>
            </w:r>
          </w:p>
          <w:p w:rsidR="000D7A86" w:rsidRDefault="000D7A86" w:rsidP="007B1580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□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 xml:space="preserve">先进材料与智能精密制造 </w:t>
            </w:r>
          </w:p>
          <w:p w:rsidR="000D7A86" w:rsidRDefault="000D7A86" w:rsidP="007B1580">
            <w:pPr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□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 xml:space="preserve">智能信息处理与新一代通信 </w:t>
            </w:r>
            <w:r>
              <w:rPr>
                <w:rFonts w:ascii="仿宋_GB2312" w:eastAsia="仿宋_GB2312"/>
                <w:sz w:val="30"/>
                <w:szCs w:val="30"/>
              </w:rPr>
              <w:t xml:space="preserve"> </w:t>
            </w:r>
          </w:p>
        </w:tc>
      </w:tr>
      <w:tr w:rsidR="000D7A86" w:rsidTr="007B1580">
        <w:tc>
          <w:tcPr>
            <w:tcW w:w="3193" w:type="dxa"/>
            <w:gridSpan w:val="2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实 施 期 限：</w:t>
            </w:r>
          </w:p>
        </w:tc>
        <w:tc>
          <w:tcPr>
            <w:tcW w:w="6270" w:type="dxa"/>
            <w:gridSpan w:val="3"/>
            <w:vAlign w:val="center"/>
          </w:tcPr>
          <w:p w:rsidR="000D7A86" w:rsidRDefault="000D7A86" w:rsidP="007B1580">
            <w:pPr>
              <w:spacing w:beforeLines="50" w:before="156"/>
              <w:ind w:firstLineChars="250" w:firstLine="700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年   月   日   ——     年    月   日</w:t>
            </w:r>
          </w:p>
        </w:tc>
      </w:tr>
      <w:tr w:rsidR="000D7A86" w:rsidTr="007B1580">
        <w:tc>
          <w:tcPr>
            <w:tcW w:w="14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pacing w:val="30"/>
                <w:sz w:val="28"/>
                <w:szCs w:val="28"/>
              </w:rPr>
              <w:t>建议人</w:t>
            </w: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：</w:t>
            </w:r>
            <w:r>
              <w:rPr>
                <w:rFonts w:ascii="微软雅黑" w:eastAsia="微软雅黑" w:hAnsi="微软雅黑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3255" w:type="dxa"/>
            <w:gridSpan w:val="2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依托单位：</w:t>
            </w:r>
          </w:p>
        </w:tc>
        <w:tc>
          <w:tcPr>
            <w:tcW w:w="3072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</w:tr>
      <w:tr w:rsidR="000D7A86" w:rsidTr="007B1580">
        <w:tc>
          <w:tcPr>
            <w:tcW w:w="14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职称：</w:t>
            </w:r>
          </w:p>
        </w:tc>
        <w:tc>
          <w:tcPr>
            <w:tcW w:w="3255" w:type="dxa"/>
            <w:gridSpan w:val="2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联系电话：</w:t>
            </w:r>
          </w:p>
        </w:tc>
        <w:tc>
          <w:tcPr>
            <w:tcW w:w="3072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</w:tr>
      <w:tr w:rsidR="000D7A86" w:rsidTr="007B1580">
        <w:tc>
          <w:tcPr>
            <w:tcW w:w="14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Email：</w:t>
            </w:r>
          </w:p>
        </w:tc>
        <w:tc>
          <w:tcPr>
            <w:tcW w:w="3255" w:type="dxa"/>
            <w:gridSpan w:val="2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sz w:val="28"/>
                <w:szCs w:val="28"/>
              </w:rPr>
              <w:t>经费预算：</w:t>
            </w:r>
          </w:p>
        </w:tc>
        <w:tc>
          <w:tcPr>
            <w:tcW w:w="3072" w:type="dxa"/>
            <w:vAlign w:val="center"/>
          </w:tcPr>
          <w:p w:rsidR="000D7A86" w:rsidRDefault="000D7A86" w:rsidP="007B1580">
            <w:pPr>
              <w:spacing w:beforeLines="50" w:before="156"/>
              <w:rPr>
                <w:rFonts w:ascii="微软雅黑" w:eastAsia="微软雅黑" w:hAnsi="微软雅黑"/>
                <w:b/>
                <w:sz w:val="28"/>
                <w:szCs w:val="28"/>
              </w:rPr>
            </w:pP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</w:rPr>
      </w:pPr>
    </w:p>
    <w:p w:rsidR="000D7A86" w:rsidRDefault="000D7A86" w:rsidP="000D7A86">
      <w:pPr>
        <w:jc w:val="center"/>
        <w:rPr>
          <w:rFonts w:ascii="微软雅黑" w:eastAsia="微软雅黑" w:hAnsi="微软雅黑"/>
          <w:b/>
          <w:sz w:val="24"/>
        </w:rPr>
      </w:pPr>
    </w:p>
    <w:p w:rsidR="000D7A86" w:rsidRDefault="000D7A86" w:rsidP="000D7A86">
      <w:pPr>
        <w:jc w:val="center"/>
        <w:rPr>
          <w:rFonts w:ascii="微软雅黑" w:eastAsia="微软雅黑" w:hAnsi="微软雅黑"/>
          <w:b/>
          <w:sz w:val="24"/>
        </w:rPr>
      </w:pPr>
    </w:p>
    <w:p w:rsidR="000D7A86" w:rsidRDefault="000D7A86" w:rsidP="000D7A86">
      <w:pPr>
        <w:jc w:val="center"/>
        <w:rPr>
          <w:rFonts w:ascii="微软雅黑" w:eastAsia="微软雅黑" w:hAnsi="微软雅黑"/>
          <w:b/>
          <w:sz w:val="30"/>
          <w:szCs w:val="30"/>
        </w:rPr>
      </w:pPr>
      <w:r>
        <w:rPr>
          <w:rFonts w:ascii="微软雅黑" w:eastAsia="微软雅黑" w:hAnsi="微软雅黑" w:hint="eastAsia"/>
          <w:b/>
          <w:sz w:val="30"/>
          <w:szCs w:val="30"/>
        </w:rPr>
        <w:t>广东省自然科学基金管理委员会办公室</w:t>
      </w:r>
    </w:p>
    <w:p w:rsidR="000D7A86" w:rsidRDefault="000D7A86" w:rsidP="000D7A86">
      <w:pPr>
        <w:jc w:val="center"/>
        <w:rPr>
          <w:rFonts w:ascii="微软雅黑" w:eastAsia="微软雅黑" w:hAnsi="微软雅黑"/>
          <w:b/>
          <w:sz w:val="30"/>
          <w:szCs w:val="30"/>
        </w:rPr>
      </w:pPr>
      <w:r>
        <w:rPr>
          <w:rFonts w:ascii="微软雅黑" w:eastAsia="微软雅黑" w:hAnsi="微软雅黑" w:hint="eastAsia"/>
          <w:b/>
          <w:sz w:val="30"/>
          <w:szCs w:val="30"/>
        </w:rPr>
        <w:t>2</w:t>
      </w:r>
      <w:r>
        <w:rPr>
          <w:rFonts w:ascii="微软雅黑" w:eastAsia="微软雅黑" w:hAnsi="微软雅黑"/>
          <w:b/>
          <w:sz w:val="30"/>
          <w:szCs w:val="30"/>
        </w:rPr>
        <w:t>01</w:t>
      </w:r>
      <w:r>
        <w:rPr>
          <w:rFonts w:ascii="微软雅黑" w:eastAsia="微软雅黑" w:hAnsi="微软雅黑" w:hint="eastAsia"/>
          <w:b/>
          <w:sz w:val="30"/>
          <w:szCs w:val="30"/>
        </w:rPr>
        <w:t>7年3月</w:t>
      </w:r>
    </w:p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30"/>
          <w:szCs w:val="30"/>
        </w:rPr>
        <w:br w:type="page"/>
      </w:r>
      <w:r>
        <w:rPr>
          <w:rFonts w:ascii="微软雅黑" w:eastAsia="微软雅黑" w:hAnsi="微软雅黑" w:hint="eastAsia"/>
          <w:b/>
          <w:sz w:val="30"/>
          <w:szCs w:val="30"/>
        </w:rPr>
        <w:lastRenderedPageBreak/>
        <w:t>一、</w:t>
      </w:r>
      <w:r>
        <w:rPr>
          <w:rFonts w:ascii="微软雅黑" w:eastAsia="微软雅黑" w:hAnsi="微软雅黑" w:hint="eastAsia"/>
          <w:b/>
          <w:sz w:val="28"/>
          <w:szCs w:val="28"/>
        </w:rPr>
        <w:t>立项依据</w:t>
      </w:r>
    </w:p>
    <w:tbl>
      <w:tblPr>
        <w:tblW w:w="8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32"/>
      </w:tblGrid>
      <w:tr w:rsidR="000D7A86" w:rsidTr="00FF2720">
        <w:trPr>
          <w:trHeight w:val="12925"/>
          <w:jc w:val="center"/>
        </w:trPr>
        <w:tc>
          <w:tcPr>
            <w:tcW w:w="8932" w:type="dxa"/>
          </w:tcPr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集成项目的立项依据</w:t>
            </w:r>
            <w:r>
              <w:rPr>
                <w:rFonts w:ascii="宋体" w:eastAsia="宋体" w:hAnsi="宋体" w:cs="宋体" w:hint="eastAsia"/>
                <w:b/>
              </w:rPr>
              <w:t>及国内外的研究现状和发展趋势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，特别需要阐述集成项目资助的必要性。</w:t>
            </w:r>
          </w:p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Cs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明确研究项目性质（对应条目选择划“</w:t>
            </w:r>
            <w:r>
              <w:rPr>
                <w:rFonts w:ascii="宋体" w:eastAsia="宋体" w:hAnsi="宋体" w:cs="宋体" w:hint="eastAsia"/>
                <w:b/>
              </w:rPr>
              <w:t>√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”）：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基础理论或前瞻性应用基础研究理论；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前瞻性应用基础研究理论与实验室试验验证平台；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前瞻性应用基础研究理论与应用环境试验验证平台。</w:t>
            </w:r>
          </w:p>
          <w:p w:rsidR="000D7A86" w:rsidRDefault="000D7A86" w:rsidP="007B1580">
            <w:pPr>
              <w:adjustRightInd w:val="0"/>
              <w:snapToGrid w:val="0"/>
              <w:spacing w:line="360" w:lineRule="auto"/>
              <w:rPr>
                <w:sz w:val="28"/>
                <w:szCs w:val="28"/>
              </w:rPr>
            </w:pPr>
            <w:r>
              <w:rPr>
                <w:rFonts w:eastAsia="仿宋_GB2312"/>
                <w:sz w:val="30"/>
                <w:szCs w:val="28"/>
              </w:rPr>
              <w:t xml:space="preserve">  </w:t>
            </w:r>
          </w:p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360" w:lineRule="auto"/>
              <w:ind w:firstLine="422"/>
              <w:rPr>
                <w:rFonts w:ascii="宋体" w:eastAsia="宋体" w:hAnsi="宋体"/>
                <w:b/>
                <w:sz w:val="21"/>
                <w:szCs w:val="21"/>
              </w:rPr>
            </w:pP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黑体" w:eastAsia="黑体"/>
          <w:sz w:val="24"/>
        </w:rPr>
        <w:br w:type="page"/>
      </w:r>
      <w:r>
        <w:rPr>
          <w:rFonts w:ascii="微软雅黑" w:eastAsia="微软雅黑" w:hAnsi="微软雅黑" w:hint="eastAsia"/>
          <w:b/>
          <w:sz w:val="28"/>
          <w:szCs w:val="28"/>
        </w:rPr>
        <w:lastRenderedPageBreak/>
        <w:t>二、关键科学问题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3"/>
      </w:tblGrid>
      <w:tr w:rsidR="000D7A86" w:rsidTr="007B1580">
        <w:trPr>
          <w:trHeight w:val="13255"/>
          <w:jc w:val="center"/>
        </w:trPr>
        <w:tc>
          <w:tcPr>
            <w:tcW w:w="8923" w:type="dxa"/>
          </w:tcPr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楷体_GB2312" w:eastAsia="楷体_GB2312" w:hAnsi="宋体"/>
                <w:b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项目的科学目标、核心科学问题、围绕解决核心科学问题拟开展的主要研究内容及建议研究方案（科学目标应该明确集中，所凝练的核心科学问题具有基础性和前沿性，学科交叉性强）。</w:t>
            </w: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黑体" w:eastAsia="黑体"/>
          <w:sz w:val="24"/>
        </w:rPr>
        <w:br w:type="page"/>
      </w:r>
      <w:r>
        <w:rPr>
          <w:rFonts w:ascii="微软雅黑" w:eastAsia="微软雅黑" w:hAnsi="微软雅黑" w:hint="eastAsia"/>
          <w:b/>
          <w:sz w:val="28"/>
          <w:szCs w:val="28"/>
        </w:rPr>
        <w:lastRenderedPageBreak/>
        <w:t>三、预期突破性进展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2"/>
      </w:tblGrid>
      <w:tr w:rsidR="000D7A86" w:rsidTr="007B1580">
        <w:trPr>
          <w:trHeight w:val="13250"/>
          <w:jc w:val="center"/>
        </w:trPr>
        <w:tc>
          <w:tcPr>
            <w:tcW w:w="8942" w:type="dxa"/>
          </w:tcPr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400" w:lineRule="exact"/>
              <w:ind w:firstLineChars="200" w:firstLine="482"/>
              <w:jc w:val="both"/>
              <w:rPr>
                <w:rFonts w:ascii="宋体" w:eastAsia="宋体" w:hAnsi="宋体" w:cs="宋体"/>
                <w:b/>
                <w:color w:val="333333"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预期可能取得的突破性进展及其可行性论证，提出预期研究成果形式和水平（明确研究成果形式和水平，对应条目选择划“√”）：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br/>
              <w:t xml:space="preserve">    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以攻克国内外学术界公认的理论难题为目标的基础研究，成果提交形式：国际重要期刊发表论文情况以及国际同行学术界评价；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以解决国家、广东重大需求为目标的前瞻性应用基础理论研究，成果提交形式：创新理论与方法、前沿技术，成果在该领域国际权威学术期刊或著名国际会议发表论文情况，实验验证平台与实验验证结果；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 xml:space="preserve"> 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以解决国家、广东重大需求为目标的前瞻性应用基础理论研究，成果提交形式：创新理论与方法、前沿技术，成果在该领域国际权威学术期刊或著名国际会议发表论文情况, 实际应用验证研究、与国际先进方法的比较结果。</w:t>
            </w:r>
          </w:p>
          <w:p w:rsidR="000D7A86" w:rsidRDefault="000D7A86" w:rsidP="007B1580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lastRenderedPageBreak/>
        <w:t>四、工作基础和队伍情况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38"/>
      </w:tblGrid>
      <w:tr w:rsidR="000D7A86" w:rsidTr="007B1580">
        <w:trPr>
          <w:trHeight w:val="13212"/>
          <w:jc w:val="center"/>
        </w:trPr>
        <w:tc>
          <w:tcPr>
            <w:tcW w:w="8938" w:type="dxa"/>
          </w:tcPr>
          <w:p w:rsidR="000D7A86" w:rsidRDefault="000D7A86" w:rsidP="007B1580">
            <w:pPr>
              <w:spacing w:beforeLines="50" w:before="156" w:afterLines="50" w:after="156" w:line="360" w:lineRule="exact"/>
              <w:ind w:firstLineChars="200" w:firstLine="482"/>
              <w:rPr>
                <w:rFonts w:ascii="楷体_GB2312" w:eastAsia="楷体_GB2312" w:hAnsi="宋体"/>
                <w:b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</w:rPr>
              <w:t>具有影响的研究基础及在该领域国际上所处的位置，研究队伍状况（国内具备较好的研究工作积累和研究条件，具有一定规模的研究队伍，有一批在国际上有影响的学术带头人）。</w:t>
            </w: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黑体" w:eastAsia="黑体"/>
          <w:sz w:val="24"/>
        </w:rPr>
        <w:br w:type="page"/>
      </w:r>
      <w:r>
        <w:rPr>
          <w:rFonts w:ascii="微软雅黑" w:eastAsia="微软雅黑" w:hAnsi="微软雅黑" w:hint="eastAsia"/>
          <w:b/>
          <w:sz w:val="28"/>
          <w:szCs w:val="28"/>
        </w:rPr>
        <w:lastRenderedPageBreak/>
        <w:t>五、与国家自然科学基金其他项目、国家和广东省其他科技计划的关系</w:t>
      </w:r>
    </w:p>
    <w:tbl>
      <w:tblPr>
        <w:tblW w:w="88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85"/>
      </w:tblGrid>
      <w:tr w:rsidR="000D7A86" w:rsidTr="00FF2720">
        <w:trPr>
          <w:trHeight w:val="12571"/>
          <w:jc w:val="center"/>
        </w:trPr>
        <w:tc>
          <w:tcPr>
            <w:tcW w:w="8885" w:type="dxa"/>
          </w:tcPr>
          <w:p w:rsidR="000D7A86" w:rsidRDefault="000D7A86" w:rsidP="007B1580">
            <w:pPr>
              <w:spacing w:beforeLines="50" w:before="156" w:afterLines="50" w:after="156" w:line="400" w:lineRule="exact"/>
              <w:ind w:firstLineChars="200" w:firstLine="420"/>
              <w:rPr>
                <w:rFonts w:ascii="宋体" w:hAnsi="宋体"/>
                <w:szCs w:val="21"/>
              </w:rPr>
            </w:pPr>
          </w:p>
        </w:tc>
      </w:tr>
    </w:tbl>
    <w:p w:rsidR="000D7A86" w:rsidRDefault="000D7A86" w:rsidP="000D7A86">
      <w:pPr>
        <w:rPr>
          <w:rFonts w:ascii="微软雅黑" w:eastAsia="微软雅黑" w:hAnsi="微软雅黑"/>
          <w:b/>
          <w:sz w:val="28"/>
          <w:szCs w:val="28"/>
        </w:rPr>
      </w:pPr>
      <w:r>
        <w:rPr>
          <w:rFonts w:ascii="黑体" w:eastAsia="黑体"/>
          <w:sz w:val="24"/>
        </w:rPr>
        <w:br w:type="page"/>
      </w:r>
      <w:r>
        <w:rPr>
          <w:rFonts w:ascii="微软雅黑" w:eastAsia="微软雅黑" w:hAnsi="微软雅黑" w:hint="eastAsia"/>
          <w:b/>
          <w:sz w:val="28"/>
          <w:szCs w:val="28"/>
        </w:rPr>
        <w:lastRenderedPageBreak/>
        <w:t>六、</w:t>
      </w:r>
      <w:proofErr w:type="gramStart"/>
      <w:r>
        <w:rPr>
          <w:rFonts w:ascii="微软雅黑" w:eastAsia="微软雅黑" w:hAnsi="微软雅黑" w:hint="eastAsia"/>
          <w:b/>
          <w:sz w:val="28"/>
          <w:szCs w:val="28"/>
        </w:rPr>
        <w:t>其他要</w:t>
      </w:r>
      <w:proofErr w:type="gramEnd"/>
      <w:r>
        <w:rPr>
          <w:rFonts w:ascii="微软雅黑" w:eastAsia="微软雅黑" w:hAnsi="微软雅黑" w:hint="eastAsia"/>
          <w:b/>
          <w:sz w:val="28"/>
          <w:szCs w:val="28"/>
        </w:rPr>
        <w:t>说明的问题</w:t>
      </w:r>
    </w:p>
    <w:tbl>
      <w:tblPr>
        <w:tblW w:w="8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50"/>
      </w:tblGrid>
      <w:tr w:rsidR="000D7A86" w:rsidTr="00FF2720">
        <w:trPr>
          <w:trHeight w:val="12305"/>
          <w:jc w:val="center"/>
        </w:trPr>
        <w:tc>
          <w:tcPr>
            <w:tcW w:w="8650" w:type="dxa"/>
          </w:tcPr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100" w:firstLine="210"/>
              <w:rPr>
                <w:rFonts w:ascii="宋体" w:hAnsi="宋体"/>
                <w:szCs w:val="21"/>
              </w:rPr>
            </w:pPr>
          </w:p>
          <w:p w:rsidR="000D7A86" w:rsidRDefault="000D7A86" w:rsidP="007B1580">
            <w:pPr>
              <w:spacing w:line="360" w:lineRule="exact"/>
              <w:ind w:firstLineChars="450" w:firstLine="945"/>
              <w:rPr>
                <w:rFonts w:ascii="宋体" w:hAnsi="宋体"/>
                <w:szCs w:val="21"/>
              </w:rPr>
            </w:pPr>
          </w:p>
        </w:tc>
      </w:tr>
    </w:tbl>
    <w:p w:rsidR="00A962CE" w:rsidRDefault="00A962CE" w:rsidP="00FF2720">
      <w:pPr>
        <w:rPr>
          <w:rFonts w:hint="eastAsia"/>
        </w:rPr>
      </w:pPr>
    </w:p>
    <w:sectPr w:rsidR="00A962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A86"/>
    <w:rsid w:val="000D7A86"/>
    <w:rsid w:val="00A33A52"/>
    <w:rsid w:val="00A962CE"/>
    <w:rsid w:val="00B32EFF"/>
    <w:rsid w:val="00FF2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404EBD-3366-42E1-8F81-12D7FC35C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7A86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D7A86"/>
    <w:pPr>
      <w:widowControl w:val="0"/>
      <w:autoSpaceDE w:val="0"/>
      <w:autoSpaceDN w:val="0"/>
      <w:adjustRightInd w:val="0"/>
    </w:pPr>
    <w:rPr>
      <w:rFonts w:ascii="黑体" w:eastAsia="黑体" w:hAnsi="Calibri" w:cs="黑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3</cp:revision>
  <dcterms:created xsi:type="dcterms:W3CDTF">2017-03-28T03:51:00Z</dcterms:created>
  <dcterms:modified xsi:type="dcterms:W3CDTF">2017-03-28T03:55:00Z</dcterms:modified>
</cp:coreProperties>
</file>